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D4" w:rsidRPr="00400EDA" w:rsidRDefault="008103D4" w:rsidP="008103D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>País: ECUADOR</w:t>
      </w:r>
      <w:r w:rsidRPr="00400EDA">
        <w:rPr>
          <w:rFonts w:ascii="MS Gothic" w:eastAsia="MS Gothic" w:hAnsi="MS Gothic" w:cs="MS Gothic" w:hint="eastAsia"/>
          <w:color w:val="00000A"/>
          <w:sz w:val="20"/>
          <w:szCs w:val="20"/>
        </w:rPr>
        <w:t> </w:t>
      </w:r>
    </w:p>
    <w:p w:rsidR="008103D4" w:rsidRPr="00400EDA" w:rsidRDefault="008103D4" w:rsidP="008103D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>Institución: CONQUITO</w:t>
      </w:r>
      <w:r w:rsidRPr="00400EDA">
        <w:rPr>
          <w:rFonts w:ascii="MS Gothic" w:eastAsia="MS Gothic" w:hAnsi="MS Gothic" w:cs="MS Gothic" w:hint="eastAsia"/>
          <w:color w:val="00000A"/>
          <w:sz w:val="20"/>
          <w:szCs w:val="20"/>
        </w:rPr>
        <w:t> </w:t>
      </w:r>
    </w:p>
    <w:p w:rsidR="008103D4" w:rsidRPr="00400EDA" w:rsidRDefault="008103D4" w:rsidP="008103D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>Sector: Productivo</w:t>
      </w:r>
      <w:r w:rsidRPr="00400EDA">
        <w:rPr>
          <w:rFonts w:ascii="MS Gothic" w:eastAsia="MS Gothic" w:hAnsi="MS Gothic" w:cs="MS Gothic" w:hint="eastAsia"/>
          <w:color w:val="00000A"/>
          <w:sz w:val="20"/>
          <w:szCs w:val="20"/>
        </w:rPr>
        <w:t> </w:t>
      </w:r>
    </w:p>
    <w:p w:rsidR="008103D4" w:rsidRPr="00400EDA" w:rsidRDefault="008103D4" w:rsidP="008103D4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00EDA">
        <w:rPr>
          <w:rFonts w:ascii="Century Gothic" w:hAnsi="Century Gothic" w:cs="Arial"/>
          <w:sz w:val="20"/>
          <w:szCs w:val="20"/>
        </w:rPr>
        <w:t xml:space="preserve">Proyecto No: </w:t>
      </w:r>
      <w:r w:rsidR="000649D7" w:rsidRPr="00400EDA">
        <w:rPr>
          <w:rFonts w:ascii="Century Gothic" w:hAnsi="Century Gothic" w:cs="Arial"/>
          <w:b/>
          <w:bCs/>
          <w:sz w:val="20"/>
          <w:szCs w:val="20"/>
        </w:rPr>
        <w:t>ATN/ME-14709-EC</w:t>
      </w:r>
      <w:r w:rsidR="006618D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400EDA">
        <w:rPr>
          <w:rFonts w:ascii="Century Gothic" w:hAnsi="Century Gothic" w:cs="Arial"/>
          <w:sz w:val="20"/>
          <w:szCs w:val="20"/>
        </w:rPr>
        <w:t xml:space="preserve">“Mejora del acceso al mercado de micro y pequeñas empresas en zonas rurales del Distrito Metropolitano de Quito a través de empresas ancla” Cooperación Técnica no reembolsable: </w:t>
      </w:r>
    </w:p>
    <w:p w:rsidR="008103D4" w:rsidRPr="00400EDA" w:rsidRDefault="008103D4" w:rsidP="00A77C16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b/>
          <w:bCs/>
          <w:sz w:val="20"/>
          <w:szCs w:val="20"/>
        </w:rPr>
        <w:t>CONQUITO</w:t>
      </w:r>
    </w:p>
    <w:p w:rsidR="000F39A2" w:rsidRPr="00400EDA" w:rsidRDefault="000F39A2" w:rsidP="00B60973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  <w:lang w:val="es-EC"/>
        </w:rPr>
      </w:pPr>
      <w:r w:rsidRPr="00400EDA">
        <w:rPr>
          <w:rFonts w:ascii="Century Gothic" w:hAnsi="Century Gothic" w:cs="Arial"/>
          <w:sz w:val="20"/>
          <w:szCs w:val="20"/>
          <w:lang w:val="es-EC"/>
        </w:rPr>
        <w:t>C</w:t>
      </w:r>
      <w:r w:rsidR="00CD3043" w:rsidRPr="00400EDA">
        <w:rPr>
          <w:rFonts w:ascii="Century Gothic" w:hAnsi="Century Gothic" w:cs="Arial"/>
          <w:sz w:val="20"/>
          <w:szCs w:val="20"/>
          <w:lang w:val="es-EC"/>
        </w:rPr>
        <w:t>ONQUITO</w:t>
      </w:r>
      <w:r w:rsidRPr="00400EDA">
        <w:rPr>
          <w:rFonts w:ascii="Century Gothic" w:hAnsi="Century Gothic" w:cs="Arial"/>
          <w:sz w:val="20"/>
          <w:szCs w:val="20"/>
          <w:lang w:val="es-EC"/>
        </w:rPr>
        <w:t xml:space="preserve"> invita a presentar expresiones de interés </w:t>
      </w:r>
      <w:r w:rsidR="00BD3EB2" w:rsidRPr="00400EDA">
        <w:rPr>
          <w:rFonts w:ascii="Century Gothic" w:hAnsi="Century Gothic" w:cs="Arial"/>
          <w:sz w:val="20"/>
          <w:szCs w:val="20"/>
          <w:lang w:val="es-EC"/>
        </w:rPr>
        <w:t xml:space="preserve">para conformar la lista corta </w:t>
      </w:r>
      <w:r w:rsidRPr="00400EDA">
        <w:rPr>
          <w:rFonts w:ascii="Century Gothic" w:hAnsi="Century Gothic" w:cs="Arial"/>
          <w:sz w:val="20"/>
          <w:szCs w:val="20"/>
          <w:lang w:val="es-EC"/>
        </w:rPr>
        <w:t xml:space="preserve">para la contratación de una </w:t>
      </w:r>
      <w:r w:rsidR="00E25A78">
        <w:rPr>
          <w:rFonts w:ascii="Century Gothic" w:hAnsi="Century Gothic" w:cs="Arial"/>
          <w:sz w:val="20"/>
          <w:szCs w:val="20"/>
          <w:lang w:val="es-EC"/>
        </w:rPr>
        <w:t>empresa (</w:t>
      </w:r>
      <w:r w:rsidRPr="00400EDA">
        <w:rPr>
          <w:rFonts w:ascii="Century Gothic" w:hAnsi="Century Gothic" w:cs="Arial"/>
          <w:sz w:val="20"/>
          <w:szCs w:val="20"/>
          <w:lang w:val="es-EC"/>
        </w:rPr>
        <w:t>Firma</w:t>
      </w:r>
      <w:r w:rsidR="00E25A78">
        <w:rPr>
          <w:rFonts w:ascii="Century Gothic" w:hAnsi="Century Gothic" w:cs="Arial"/>
          <w:sz w:val="20"/>
          <w:szCs w:val="20"/>
          <w:lang w:val="es-EC"/>
        </w:rPr>
        <w:t>)</w:t>
      </w:r>
      <w:r w:rsidRPr="00400EDA">
        <w:rPr>
          <w:rFonts w:ascii="Century Gothic" w:hAnsi="Century Gothic" w:cs="Arial"/>
          <w:sz w:val="20"/>
          <w:szCs w:val="20"/>
          <w:lang w:val="es-EC"/>
        </w:rPr>
        <w:t xml:space="preserve"> para </w:t>
      </w:r>
      <w:r w:rsidR="00695E85" w:rsidRPr="00400EDA">
        <w:rPr>
          <w:rFonts w:ascii="Century Gothic" w:hAnsi="Century Gothic" w:cs="Arial"/>
          <w:sz w:val="20"/>
          <w:szCs w:val="20"/>
          <w:lang w:val="es-EC"/>
        </w:rPr>
        <w:t xml:space="preserve">el servicio de </w:t>
      </w:r>
      <w:r w:rsidR="00E74599" w:rsidRPr="00400EDA">
        <w:rPr>
          <w:rFonts w:ascii="Century Gothic" w:hAnsi="Century Gothic" w:cs="Arial"/>
          <w:sz w:val="20"/>
          <w:szCs w:val="20"/>
          <w:lang w:val="es-EC"/>
        </w:rPr>
        <w:t>"</w:t>
      </w:r>
      <w:r w:rsidR="00695E85" w:rsidRPr="00400EDA">
        <w:rPr>
          <w:rFonts w:ascii="Century Gothic" w:hAnsi="Century Gothic" w:cs="Arial"/>
          <w:sz w:val="20"/>
          <w:szCs w:val="20"/>
          <w:lang w:val="es-EC"/>
        </w:rPr>
        <w:t>Capacitación y acompañamiento técnico a productores</w:t>
      </w:r>
      <w:r w:rsidR="00400EDA" w:rsidRPr="00400EDA">
        <w:rPr>
          <w:rFonts w:ascii="Century Gothic" w:hAnsi="Century Gothic" w:cs="Arial"/>
          <w:sz w:val="20"/>
          <w:szCs w:val="20"/>
          <w:lang w:val="es-EC"/>
        </w:rPr>
        <w:t xml:space="preserve"> ganaderos</w:t>
      </w:r>
      <w:r w:rsidR="00695E85" w:rsidRPr="00400EDA">
        <w:rPr>
          <w:rFonts w:ascii="Century Gothic" w:hAnsi="Century Gothic" w:cs="Arial"/>
          <w:sz w:val="20"/>
          <w:szCs w:val="20"/>
          <w:lang w:val="es-EC"/>
        </w:rPr>
        <w:t xml:space="preserve"> del noroccident</w:t>
      </w:r>
      <w:r w:rsidR="002531C7" w:rsidRPr="00400EDA">
        <w:rPr>
          <w:rFonts w:ascii="Century Gothic" w:hAnsi="Century Gothic" w:cs="Arial"/>
          <w:sz w:val="20"/>
          <w:szCs w:val="20"/>
          <w:lang w:val="es-EC"/>
        </w:rPr>
        <w:t>e</w:t>
      </w:r>
      <w:r w:rsidR="00695E85" w:rsidRPr="00400EDA">
        <w:rPr>
          <w:rFonts w:ascii="Century Gothic" w:hAnsi="Century Gothic" w:cs="Arial"/>
          <w:sz w:val="20"/>
          <w:szCs w:val="20"/>
          <w:lang w:val="es-EC"/>
        </w:rPr>
        <w:t xml:space="preserve"> del Distrito Metropolitano de Quito</w:t>
      </w:r>
      <w:r w:rsidR="00E74599" w:rsidRPr="00400EDA">
        <w:rPr>
          <w:rFonts w:ascii="Century Gothic" w:hAnsi="Century Gothic" w:cs="Arial"/>
          <w:sz w:val="20"/>
          <w:szCs w:val="20"/>
          <w:lang w:val="es-EC"/>
        </w:rPr>
        <w:t>”</w:t>
      </w:r>
    </w:p>
    <w:p w:rsidR="008103D4" w:rsidRPr="00400EDA" w:rsidRDefault="0000215E" w:rsidP="008103D4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sz w:val="20"/>
          <w:szCs w:val="20"/>
        </w:rPr>
        <w:t>C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ONQUITO ha recibido una cooperación técnica no reembolsable del Fondo Multilateral de Inversiones del Grupo FOMIN/BID, y se propone utilizar parte de los fondos para contratar los servicios de </w:t>
      </w:r>
      <w:r w:rsidR="00E25A78">
        <w:rPr>
          <w:rFonts w:ascii="Century Gothic" w:hAnsi="Century Gothic" w:cs="Arial"/>
          <w:sz w:val="20"/>
          <w:szCs w:val="20"/>
        </w:rPr>
        <w:t>capacitación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 cuyo</w:t>
      </w:r>
      <w:r w:rsidR="00B60973" w:rsidRPr="00400EDA">
        <w:rPr>
          <w:rFonts w:ascii="Century Gothic" w:hAnsi="Century Gothic" w:cs="Arial"/>
          <w:sz w:val="20"/>
          <w:szCs w:val="20"/>
        </w:rPr>
        <w:t>s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 objetivo</w:t>
      </w:r>
      <w:r w:rsidR="00B60973" w:rsidRPr="00400EDA">
        <w:rPr>
          <w:rFonts w:ascii="Century Gothic" w:hAnsi="Century Gothic" w:cs="Arial"/>
          <w:sz w:val="20"/>
          <w:szCs w:val="20"/>
        </w:rPr>
        <w:t>s</w:t>
      </w:r>
      <w:r w:rsidR="00695E85" w:rsidRPr="00400EDA">
        <w:rPr>
          <w:rFonts w:ascii="Century Gothic" w:hAnsi="Century Gothic" w:cs="Arial"/>
          <w:sz w:val="20"/>
          <w:szCs w:val="20"/>
        </w:rPr>
        <w:t xml:space="preserve"> </w:t>
      </w:r>
      <w:r w:rsidR="00B60973" w:rsidRPr="00400EDA">
        <w:rPr>
          <w:rFonts w:ascii="Century Gothic" w:hAnsi="Century Gothic" w:cs="Arial"/>
          <w:sz w:val="20"/>
          <w:szCs w:val="20"/>
        </w:rPr>
        <w:t>son los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 siguiente</w:t>
      </w:r>
      <w:r w:rsidR="00E74599" w:rsidRPr="00400EDA">
        <w:rPr>
          <w:rFonts w:ascii="Century Gothic" w:hAnsi="Century Gothic" w:cs="Arial"/>
          <w:sz w:val="20"/>
          <w:szCs w:val="20"/>
        </w:rPr>
        <w:t>s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: </w:t>
      </w:r>
    </w:p>
    <w:p w:rsidR="00DA3DFE" w:rsidRDefault="00DA3DFE" w:rsidP="00DA3DFE">
      <w:pPr>
        <w:pStyle w:val="Textoindependien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BF475B">
        <w:rPr>
          <w:rFonts w:ascii="Century Gothic" w:hAnsi="Century Gothic"/>
          <w:b/>
          <w:sz w:val="20"/>
          <w:szCs w:val="20"/>
          <w:lang w:val="es-EC"/>
        </w:rPr>
        <w:t>OBJETIVO</w:t>
      </w:r>
    </w:p>
    <w:p w:rsidR="00DA3DFE" w:rsidRDefault="00DA3DFE" w:rsidP="00DA3DFE">
      <w:pPr>
        <w:pStyle w:val="Textoindependiente"/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Pr="00E03AC9" w:rsidRDefault="00DA3DFE" w:rsidP="00DA3DFE">
      <w:pPr>
        <w:pStyle w:val="Prrafodelista"/>
        <w:numPr>
          <w:ilvl w:val="1"/>
          <w:numId w:val="7"/>
        </w:numPr>
        <w:ind w:left="360"/>
        <w:jc w:val="both"/>
        <w:rPr>
          <w:rFonts w:ascii="Century Gothic" w:hAnsi="Century Gothic"/>
          <w:bCs/>
          <w:sz w:val="20"/>
          <w:szCs w:val="20"/>
          <w:lang w:val="es-EC"/>
        </w:rPr>
      </w:pPr>
      <w:r>
        <w:rPr>
          <w:rFonts w:ascii="Century Gothic" w:hAnsi="Century Gothic" w:cs="Times New Roman"/>
          <w:sz w:val="20"/>
          <w:szCs w:val="20"/>
          <w:lang w:val="es-EC"/>
        </w:rPr>
        <w:t>Capacitar</w:t>
      </w:r>
      <w:r w:rsidRPr="00BF475B">
        <w:rPr>
          <w:rFonts w:ascii="Century Gothic" w:hAnsi="Century Gothic" w:cs="Times New Roman"/>
          <w:sz w:val="20"/>
          <w:szCs w:val="20"/>
          <w:lang w:val="es-EC"/>
        </w:rPr>
        <w:t xml:space="preserve"> y </w:t>
      </w:r>
      <w:r>
        <w:rPr>
          <w:rFonts w:ascii="Century Gothic" w:hAnsi="Century Gothic" w:cs="Times New Roman"/>
          <w:sz w:val="20"/>
          <w:szCs w:val="20"/>
          <w:lang w:val="es-EC"/>
        </w:rPr>
        <w:t xml:space="preserve">brindar </w:t>
      </w:r>
      <w:r w:rsidRPr="00BF475B">
        <w:rPr>
          <w:rFonts w:ascii="Century Gothic" w:hAnsi="Century Gothic" w:cs="Times New Roman"/>
          <w:sz w:val="20"/>
          <w:szCs w:val="20"/>
          <w:lang w:val="es-EC"/>
        </w:rPr>
        <w:t xml:space="preserve">asistencia técnica en finca </w:t>
      </w:r>
      <w:r>
        <w:rPr>
          <w:rFonts w:ascii="Century Gothic" w:hAnsi="Century Gothic" w:cs="Times New Roman"/>
          <w:sz w:val="20"/>
          <w:szCs w:val="20"/>
          <w:lang w:val="es-EC"/>
        </w:rPr>
        <w:t>al menos a 100</w:t>
      </w:r>
      <w:r w:rsidRPr="00BF475B">
        <w:rPr>
          <w:rFonts w:ascii="Century Gothic" w:hAnsi="Century Gothic" w:cs="Times New Roman"/>
          <w:sz w:val="20"/>
          <w:szCs w:val="20"/>
          <w:lang w:val="es-EC"/>
        </w:rPr>
        <w:t xml:space="preserve"> productores lecheras sobre el manejo adecuado de la ganadería lechera basada en Nutrición, Manejo Sanitario, Reproducción, levante de terneras, manejo de reemplazos, </w:t>
      </w:r>
      <w:r>
        <w:rPr>
          <w:rFonts w:ascii="Century Gothic" w:hAnsi="Century Gothic" w:cs="Times New Roman"/>
          <w:sz w:val="20"/>
          <w:szCs w:val="20"/>
          <w:lang w:val="es-EC"/>
        </w:rPr>
        <w:t>c</w:t>
      </w:r>
      <w:r w:rsidRPr="00BF475B">
        <w:rPr>
          <w:rFonts w:ascii="Century Gothic" w:hAnsi="Century Gothic" w:cs="Times New Roman"/>
          <w:sz w:val="20"/>
          <w:szCs w:val="20"/>
          <w:lang w:val="es-EC"/>
        </w:rPr>
        <w:t>alidad de leche y sensibilizació</w:t>
      </w:r>
      <w:r>
        <w:rPr>
          <w:rFonts w:ascii="Century Gothic" w:hAnsi="Century Gothic" w:cs="Times New Roman"/>
          <w:sz w:val="20"/>
          <w:szCs w:val="20"/>
          <w:lang w:val="es-EC"/>
        </w:rPr>
        <w:t xml:space="preserve">n en administración ganadera (ganadería integral), con el fin de a lo largo de la intervención mejorar la rentabilidad de los ganaderos de la zona. </w:t>
      </w:r>
    </w:p>
    <w:p w:rsidR="00DA3DFE" w:rsidRPr="00D2784D" w:rsidRDefault="00DA3DFE" w:rsidP="00DA3DFE">
      <w:pPr>
        <w:pStyle w:val="Prrafodelista"/>
        <w:ind w:left="360"/>
        <w:jc w:val="both"/>
        <w:rPr>
          <w:rFonts w:ascii="Century Gothic" w:hAnsi="Century Gothic"/>
          <w:bCs/>
          <w:sz w:val="20"/>
          <w:szCs w:val="20"/>
          <w:lang w:val="es-EC"/>
        </w:rPr>
      </w:pPr>
    </w:p>
    <w:p w:rsidR="00DA3DFE" w:rsidRDefault="00DA3DFE" w:rsidP="00DA3DFE">
      <w:pPr>
        <w:pStyle w:val="Textoindependien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Objetivos específicos</w:t>
      </w:r>
    </w:p>
    <w:p w:rsidR="00DA3DFE" w:rsidRDefault="00DA3DFE" w:rsidP="00DA3DFE">
      <w:pPr>
        <w:pStyle w:val="Textoindependiente"/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Pr="00C14465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C14465">
        <w:rPr>
          <w:rFonts w:ascii="Century Gothic" w:hAnsi="Century Gothic" w:cs="Times New Roman"/>
          <w:sz w:val="20"/>
          <w:szCs w:val="20"/>
          <w:lang w:val="es-EC"/>
        </w:rPr>
        <w:t>Realizar  talleres grupales y  días de campo con expertos técnicos que transfieran conocimientos a  por lo menos 100 productores lecheros, cuya información se ampliará posteriormente in situ procurando que al cierre de cada tema se describa los beneficios económicos de adaptar estas metodolog</w:t>
      </w:r>
      <w:r>
        <w:rPr>
          <w:rFonts w:ascii="Century Gothic" w:hAnsi="Century Gothic" w:cs="Times New Roman"/>
          <w:sz w:val="20"/>
          <w:szCs w:val="20"/>
          <w:lang w:val="es-EC"/>
        </w:rPr>
        <w:t>ías</w:t>
      </w:r>
      <w:r w:rsidRPr="00C14465">
        <w:rPr>
          <w:rFonts w:ascii="Century Gothic" w:hAnsi="Century Gothic" w:cs="Times New Roman"/>
          <w:sz w:val="20"/>
          <w:szCs w:val="20"/>
          <w:lang w:val="es-EC"/>
        </w:rPr>
        <w:t xml:space="preserve">. </w:t>
      </w:r>
    </w:p>
    <w:p w:rsidR="00DA3DFE" w:rsidRPr="001145DC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1145DC">
        <w:rPr>
          <w:rFonts w:ascii="Century Gothic" w:hAnsi="Century Gothic" w:cs="Times New Roman"/>
          <w:sz w:val="20"/>
          <w:szCs w:val="20"/>
          <w:lang w:val="es-EC"/>
        </w:rPr>
        <w:t>Realizar un</w:t>
      </w:r>
      <w:r>
        <w:rPr>
          <w:rFonts w:ascii="Century Gothic" w:hAnsi="Century Gothic" w:cs="Times New Roman"/>
          <w:sz w:val="20"/>
          <w:szCs w:val="20"/>
          <w:lang w:val="es-EC"/>
        </w:rPr>
        <w:t>a guía didáctica o</w:t>
      </w:r>
      <w:r w:rsidRPr="001145DC">
        <w:rPr>
          <w:rFonts w:ascii="Century Gothic" w:hAnsi="Century Gothic" w:cs="Times New Roman"/>
          <w:sz w:val="20"/>
          <w:szCs w:val="20"/>
          <w:lang w:val="es-EC"/>
        </w:rPr>
        <w:t xml:space="preserve"> </w:t>
      </w:r>
      <w:r w:rsidRPr="00A44641">
        <w:rPr>
          <w:rFonts w:ascii="Century Gothic" w:hAnsi="Century Gothic" w:cs="Times New Roman"/>
          <w:sz w:val="20"/>
          <w:szCs w:val="20"/>
          <w:lang w:val="es-EC"/>
        </w:rPr>
        <w:t>manual de ganadería</w:t>
      </w:r>
      <w:r w:rsidRPr="001145DC">
        <w:rPr>
          <w:rFonts w:ascii="Century Gothic" w:hAnsi="Century Gothic" w:cs="Times New Roman"/>
          <w:sz w:val="20"/>
          <w:szCs w:val="20"/>
          <w:lang w:val="es-EC"/>
        </w:rPr>
        <w:t xml:space="preserve"> con fichas y registros para el proceso de capacitaciones</w:t>
      </w:r>
      <w:r>
        <w:rPr>
          <w:rFonts w:ascii="Century Gothic" w:hAnsi="Century Gothic" w:cs="Times New Roman"/>
          <w:sz w:val="20"/>
          <w:szCs w:val="20"/>
          <w:lang w:val="es-EC"/>
        </w:rPr>
        <w:t xml:space="preserve"> y controles productivos en finca</w:t>
      </w:r>
      <w:r w:rsidRPr="001145DC">
        <w:rPr>
          <w:rFonts w:ascii="Century Gothic" w:hAnsi="Century Gothic" w:cs="Times New Roman"/>
          <w:sz w:val="20"/>
          <w:szCs w:val="20"/>
          <w:lang w:val="es-EC"/>
        </w:rPr>
        <w:t>.</w:t>
      </w:r>
    </w:p>
    <w:p w:rsidR="00DA3DFE" w:rsidRPr="00001C40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 w:cs="Times New Roman"/>
          <w:sz w:val="20"/>
          <w:szCs w:val="20"/>
          <w:lang w:val="es-EC"/>
        </w:rPr>
        <w:t>Capacitación y asistencia técnica en finca a cada productor, el cual, al final del proceso cada beneficiario tenga al menos 5 visitas de 8 horas cada una; se recomienda para facilitar el proceso utilizar la metodología CROPCHECK, que permita transferir las experiencias de los beneficiarios en pequeños grupos que puedan reunirse por cercanía.</w:t>
      </w:r>
    </w:p>
    <w:p w:rsidR="00DA3DFE" w:rsidRPr="00001C40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 w:cs="Times New Roman"/>
          <w:sz w:val="20"/>
          <w:szCs w:val="20"/>
          <w:lang w:val="es-EC"/>
        </w:rPr>
        <w:t>Implementar el uso de registros y análisis económicos básicos en su finca para que los productores puedan identificar su rentabilidad y sus avances en la actividad ganadera como un enfoque empresarial.</w:t>
      </w:r>
    </w:p>
    <w:p w:rsidR="00DA3DFE" w:rsidRPr="007E215A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01C40">
        <w:rPr>
          <w:rFonts w:ascii="Century Gothic" w:hAnsi="Century Gothic" w:cs="Times New Roman"/>
          <w:sz w:val="20"/>
          <w:szCs w:val="20"/>
          <w:lang w:val="es-EC"/>
        </w:rPr>
        <w:t>Implementar</w:t>
      </w:r>
      <w:r>
        <w:rPr>
          <w:rFonts w:ascii="Century Gothic" w:hAnsi="Century Gothic" w:cs="Times New Roman"/>
          <w:sz w:val="20"/>
          <w:szCs w:val="20"/>
          <w:lang w:val="es-EC"/>
        </w:rPr>
        <w:t xml:space="preserve"> una ficha</w:t>
      </w:r>
      <w:r w:rsidRPr="00001C40">
        <w:rPr>
          <w:rFonts w:ascii="Century Gothic" w:hAnsi="Century Gothic" w:cs="Times New Roman"/>
          <w:sz w:val="20"/>
          <w:szCs w:val="20"/>
          <w:lang w:val="es-EC"/>
        </w:rPr>
        <w:t xml:space="preserve"> de registro</w:t>
      </w:r>
      <w:r>
        <w:rPr>
          <w:rFonts w:ascii="Century Gothic" w:hAnsi="Century Gothic" w:cs="Times New Roman"/>
          <w:sz w:val="20"/>
          <w:szCs w:val="20"/>
          <w:lang w:val="es-EC"/>
        </w:rPr>
        <w:t xml:space="preserve"> y asistencia técnica</w:t>
      </w:r>
      <w:r w:rsidRPr="00001C40">
        <w:rPr>
          <w:rFonts w:ascii="Century Gothic" w:hAnsi="Century Gothic" w:cs="Times New Roman"/>
          <w:sz w:val="20"/>
          <w:szCs w:val="20"/>
          <w:lang w:val="es-EC"/>
        </w:rPr>
        <w:t xml:space="preserve"> </w:t>
      </w:r>
      <w:r>
        <w:rPr>
          <w:rFonts w:ascii="Century Gothic" w:hAnsi="Century Gothic" w:cs="Times New Roman"/>
          <w:sz w:val="20"/>
          <w:szCs w:val="20"/>
          <w:lang w:val="es-EC"/>
        </w:rPr>
        <w:t>(hoja</w:t>
      </w:r>
      <w:r w:rsidRPr="00001C40">
        <w:rPr>
          <w:rFonts w:ascii="Century Gothic" w:hAnsi="Century Gothic" w:cs="Times New Roman"/>
          <w:sz w:val="20"/>
          <w:szCs w:val="20"/>
          <w:lang w:val="es-EC"/>
        </w:rPr>
        <w:t xml:space="preserve"> de trabajo) con los datos de cada productor, en el cual </w:t>
      </w:r>
      <w:r>
        <w:rPr>
          <w:rFonts w:ascii="Century Gothic" w:hAnsi="Century Gothic" w:cs="Times New Roman"/>
          <w:sz w:val="20"/>
          <w:szCs w:val="20"/>
          <w:lang w:val="es-EC"/>
        </w:rPr>
        <w:t>conste, diagnóstico inicial y</w:t>
      </w:r>
      <w:r w:rsidRPr="00001C40">
        <w:rPr>
          <w:rFonts w:ascii="Century Gothic" w:hAnsi="Century Gothic" w:cs="Times New Roman"/>
          <w:sz w:val="20"/>
          <w:szCs w:val="20"/>
          <w:lang w:val="es-EC"/>
        </w:rPr>
        <w:t xml:space="preserve"> el avance del trabaj</w:t>
      </w:r>
      <w:r>
        <w:rPr>
          <w:rFonts w:ascii="Century Gothic" w:hAnsi="Century Gothic" w:cs="Times New Roman"/>
          <w:sz w:val="20"/>
          <w:szCs w:val="20"/>
          <w:lang w:val="es-EC"/>
        </w:rPr>
        <w:t>o de asistencia realizado por él técnico</w:t>
      </w:r>
      <w:r w:rsidRPr="00001C40">
        <w:rPr>
          <w:rFonts w:ascii="Century Gothic" w:hAnsi="Century Gothic" w:cs="Times New Roman"/>
          <w:sz w:val="20"/>
          <w:szCs w:val="20"/>
          <w:lang w:val="es-EC"/>
        </w:rPr>
        <w:t>.</w:t>
      </w:r>
    </w:p>
    <w:p w:rsidR="00DA3DFE" w:rsidRPr="00041189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 w:cs="Times New Roman"/>
          <w:sz w:val="20"/>
          <w:szCs w:val="20"/>
          <w:lang w:val="es-EC"/>
        </w:rPr>
        <w:t>Realizar tomas de muestra de leche al inicio de los talleres y al final del proceso de capacitación.</w:t>
      </w:r>
    </w:p>
    <w:p w:rsidR="00DA3DFE" w:rsidRPr="00041189" w:rsidRDefault="00DA3DFE" w:rsidP="00DA3DFE">
      <w:pPr>
        <w:pStyle w:val="Textoindependiente"/>
        <w:numPr>
          <w:ilvl w:val="1"/>
          <w:numId w:val="7"/>
        </w:numPr>
        <w:spacing w:after="0"/>
        <w:ind w:left="432"/>
        <w:jc w:val="both"/>
        <w:rPr>
          <w:rFonts w:ascii="Century Gothic" w:hAnsi="Century Gothic"/>
          <w:sz w:val="20"/>
          <w:szCs w:val="20"/>
          <w:lang w:val="es-EC"/>
        </w:rPr>
      </w:pPr>
      <w:r w:rsidRPr="00041189">
        <w:rPr>
          <w:rFonts w:ascii="Century Gothic" w:hAnsi="Century Gothic"/>
          <w:sz w:val="20"/>
          <w:szCs w:val="20"/>
          <w:lang w:val="es-EC"/>
        </w:rPr>
        <w:t>Identificar</w:t>
      </w:r>
      <w:r>
        <w:rPr>
          <w:rFonts w:ascii="Century Gothic" w:hAnsi="Century Gothic"/>
          <w:sz w:val="20"/>
          <w:szCs w:val="20"/>
          <w:lang w:val="es-EC"/>
        </w:rPr>
        <w:t xml:space="preserve"> al menos </w:t>
      </w:r>
      <w:r w:rsidRPr="00041189">
        <w:rPr>
          <w:rFonts w:ascii="Century Gothic" w:hAnsi="Century Gothic"/>
          <w:sz w:val="20"/>
          <w:szCs w:val="20"/>
          <w:lang w:val="es-EC"/>
        </w:rPr>
        <w:t xml:space="preserve"> 10 Productores líderes para continuar con el proceso de capacitación.</w:t>
      </w:r>
    </w:p>
    <w:p w:rsidR="00DA3DFE" w:rsidRPr="00041189" w:rsidRDefault="00DA3DFE" w:rsidP="00DA3DFE">
      <w:pPr>
        <w:pStyle w:val="Textoindependiente"/>
        <w:spacing w:after="0"/>
        <w:ind w:left="432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Pr="00BF475B" w:rsidRDefault="00DA3DFE" w:rsidP="00DA3DFE">
      <w:pPr>
        <w:pStyle w:val="Textoindependien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BF475B">
        <w:rPr>
          <w:rFonts w:ascii="Century Gothic" w:hAnsi="Century Gothic"/>
          <w:b/>
          <w:sz w:val="20"/>
          <w:szCs w:val="20"/>
          <w:lang w:val="es-EC"/>
        </w:rPr>
        <w:t>ALCANCE</w:t>
      </w:r>
    </w:p>
    <w:p w:rsidR="00DA3DFE" w:rsidRPr="00BF475B" w:rsidRDefault="00DA3DFE" w:rsidP="00DA3DFE">
      <w:pPr>
        <w:pStyle w:val="Textoindependiente"/>
        <w:spacing w:after="0"/>
        <w:ind w:left="360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Pr="005D3B9E" w:rsidRDefault="00DA3DFE" w:rsidP="00DA3DFE">
      <w:pPr>
        <w:pStyle w:val="Prrafodelista"/>
        <w:numPr>
          <w:ilvl w:val="1"/>
          <w:numId w:val="7"/>
        </w:numPr>
        <w:ind w:left="432"/>
        <w:jc w:val="both"/>
        <w:rPr>
          <w:rFonts w:ascii="Century Gothic" w:hAnsi="Century Gothic"/>
          <w:bCs/>
          <w:sz w:val="20"/>
          <w:szCs w:val="20"/>
        </w:rPr>
      </w:pPr>
      <w:r w:rsidRPr="005D3B9E">
        <w:rPr>
          <w:rFonts w:ascii="Century Gothic" w:hAnsi="Century Gothic"/>
          <w:bCs/>
          <w:sz w:val="20"/>
          <w:szCs w:val="20"/>
        </w:rPr>
        <w:lastRenderedPageBreak/>
        <w:t>Los temas de las capacitaciones están descritos a continuación y la empresa debe entregar a CONQUITO evidencia que certifique que el equipo de profesionales que participarán, tienen conocimiento en los temas que serán dictados en las charlas grupales y en finca individual.</w:t>
      </w:r>
    </w:p>
    <w:p w:rsidR="00DA3DFE" w:rsidRPr="00B31E7E" w:rsidRDefault="00DA3DFE" w:rsidP="00DA3DFE">
      <w:pPr>
        <w:pStyle w:val="Prrafodelista"/>
        <w:ind w:left="85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3DFE" w:rsidRPr="00A662AE" w:rsidRDefault="00DA3DFE" w:rsidP="00DA3DFE">
      <w:pPr>
        <w:pStyle w:val="Prrafodelista"/>
        <w:ind w:left="858"/>
        <w:jc w:val="both"/>
        <w:rPr>
          <w:rFonts w:ascii="Century Gothic" w:hAnsi="Century Gothic"/>
          <w:b/>
          <w:bCs/>
          <w:sz w:val="20"/>
          <w:szCs w:val="20"/>
        </w:rPr>
      </w:pPr>
      <w:r w:rsidRPr="00A662AE">
        <w:rPr>
          <w:rFonts w:ascii="Century Gothic" w:hAnsi="Century Gothic"/>
          <w:b/>
          <w:bCs/>
          <w:sz w:val="20"/>
          <w:szCs w:val="20"/>
        </w:rPr>
        <w:t>Temas de capacitación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:rsidR="00DA3DFE" w:rsidRPr="00BF475B" w:rsidRDefault="00DA3DFE" w:rsidP="00DA3DFE">
      <w:pPr>
        <w:pStyle w:val="Prrafodelista"/>
        <w:ind w:left="858"/>
        <w:jc w:val="both"/>
        <w:rPr>
          <w:rFonts w:ascii="Century Gothic" w:hAnsi="Century Gothic"/>
          <w:bCs/>
          <w:sz w:val="20"/>
          <w:szCs w:val="20"/>
        </w:rPr>
      </w:pPr>
    </w:p>
    <w:p w:rsidR="00DA3DFE" w:rsidRDefault="00DA3DFE" w:rsidP="00DA3DFE">
      <w:pPr>
        <w:pStyle w:val="Prrafodelista"/>
        <w:numPr>
          <w:ilvl w:val="2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Introducción a la producción ganadera</w:t>
      </w:r>
      <w:r>
        <w:rPr>
          <w:rFonts w:ascii="Century Gothic" w:hAnsi="Century Gothic"/>
          <w:bCs/>
          <w:sz w:val="20"/>
          <w:szCs w:val="20"/>
        </w:rPr>
        <w:t>: manejo adecuado de una finca ganadera  con visión de un negocio empresarial, importancia del manejo de registros, ventajas del manejo asociativo, con costo beneficio de cada actividad.</w:t>
      </w:r>
    </w:p>
    <w:p w:rsidR="00DA3DFE" w:rsidRDefault="00DA3DFE" w:rsidP="00DA3DFE">
      <w:pPr>
        <w:pStyle w:val="Prrafodelista"/>
        <w:ind w:left="1224"/>
        <w:jc w:val="both"/>
        <w:rPr>
          <w:rFonts w:ascii="Century Gothic" w:hAnsi="Century Gothic"/>
          <w:bCs/>
          <w:sz w:val="20"/>
          <w:szCs w:val="20"/>
        </w:rPr>
      </w:pPr>
    </w:p>
    <w:p w:rsidR="00DA3DFE" w:rsidRPr="00BF475B" w:rsidRDefault="00DA3DFE" w:rsidP="00DA3DFE">
      <w:pPr>
        <w:pStyle w:val="Prrafodelista"/>
        <w:numPr>
          <w:ilvl w:val="2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Nutrición generalidades, requerimientos por edad y costos beneficio.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Generalidades de nutrición. 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Importancia de la</w:t>
      </w:r>
      <w:r>
        <w:rPr>
          <w:rFonts w:ascii="Century Gothic" w:hAnsi="Century Gothic"/>
          <w:bCs/>
          <w:sz w:val="20"/>
          <w:szCs w:val="20"/>
        </w:rPr>
        <w:t xml:space="preserve"> nutrición mineral.</w:t>
      </w:r>
    </w:p>
    <w:p w:rsidR="00DA3DFE" w:rsidRPr="00BF475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Manejo de vitaminas.</w:t>
      </w:r>
    </w:p>
    <w:p w:rsidR="00DA3DFE" w:rsidRPr="00413536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Nutrición de terneras y ganado en producción.</w:t>
      </w:r>
    </w:p>
    <w:p w:rsidR="00DA3DFE" w:rsidRPr="00D01F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413536">
        <w:rPr>
          <w:rFonts w:ascii="Century Gothic" w:hAnsi="Century Gothic"/>
          <w:bCs/>
          <w:sz w:val="20"/>
          <w:szCs w:val="20"/>
        </w:rPr>
        <w:t xml:space="preserve">Manejo adecuado de pasturas </w:t>
      </w:r>
      <w:r w:rsidRPr="00413536">
        <w:rPr>
          <w:rFonts w:ascii="Century Gothic" w:hAnsi="Century Gothic"/>
          <w:bCs/>
          <w:color w:val="000000" w:themeColor="text1"/>
          <w:sz w:val="20"/>
          <w:szCs w:val="20"/>
        </w:rPr>
        <w:t>– teniendo en cuenta los resultados de la consultoría de pastos realizada por ConQuito</w:t>
      </w:r>
      <w:r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DA3DFE" w:rsidRPr="00BF475B" w:rsidRDefault="00DA3DFE" w:rsidP="00DA3DFE">
      <w:pPr>
        <w:pStyle w:val="Prrafodelista"/>
        <w:ind w:left="1728"/>
        <w:jc w:val="both"/>
        <w:rPr>
          <w:rFonts w:ascii="Century Gothic" w:hAnsi="Century Gothic"/>
          <w:bCs/>
          <w:sz w:val="20"/>
          <w:szCs w:val="20"/>
        </w:rPr>
      </w:pPr>
    </w:p>
    <w:p w:rsidR="00DA3DFE" w:rsidRPr="00DF70ED" w:rsidRDefault="00DA3DFE" w:rsidP="00DA3DFE">
      <w:pPr>
        <w:pStyle w:val="Prrafodelista"/>
        <w:numPr>
          <w:ilvl w:val="2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DF70ED">
        <w:rPr>
          <w:rFonts w:ascii="Century Gothic" w:hAnsi="Century Gothic"/>
          <w:bCs/>
          <w:sz w:val="20"/>
          <w:szCs w:val="20"/>
        </w:rPr>
        <w:t xml:space="preserve">Reproducción </w:t>
      </w:r>
      <w:r>
        <w:rPr>
          <w:rFonts w:ascii="Century Gothic" w:hAnsi="Century Gothic"/>
          <w:bCs/>
          <w:sz w:val="20"/>
          <w:szCs w:val="20"/>
        </w:rPr>
        <w:t>(general)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Genética y características de razas.</w:t>
      </w:r>
    </w:p>
    <w:p w:rsidR="00DA3DFE" w:rsidRPr="002607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26073B">
        <w:rPr>
          <w:rFonts w:ascii="Century Gothic" w:hAnsi="Century Gothic"/>
          <w:bCs/>
          <w:sz w:val="20"/>
          <w:szCs w:val="20"/>
        </w:rPr>
        <w:t>Generalidades de la reproducción.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26073B">
        <w:rPr>
          <w:rFonts w:ascii="Century Gothic" w:hAnsi="Century Gothic"/>
          <w:bCs/>
          <w:sz w:val="20"/>
          <w:szCs w:val="20"/>
        </w:rPr>
        <w:t>Importancia de la alimentación para el éxito reproductivo.</w:t>
      </w:r>
    </w:p>
    <w:p w:rsidR="00DA3DFE" w:rsidRPr="002607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DF70ED">
        <w:rPr>
          <w:rFonts w:ascii="Century Gothic" w:hAnsi="Century Gothic"/>
          <w:bCs/>
          <w:sz w:val="20"/>
          <w:szCs w:val="20"/>
        </w:rPr>
        <w:t>Generalidades de la reproducción y la biotecnología reproductiva</w:t>
      </w:r>
      <w:r>
        <w:rPr>
          <w:rFonts w:ascii="Century Gothic" w:hAnsi="Century Gothic"/>
          <w:bCs/>
          <w:sz w:val="20"/>
          <w:szCs w:val="20"/>
        </w:rPr>
        <w:t xml:space="preserve"> con costo beneficio</w:t>
      </w:r>
      <w:r w:rsidRPr="00DF70ED">
        <w:rPr>
          <w:rFonts w:ascii="Century Gothic" w:hAnsi="Century Gothic"/>
          <w:bCs/>
          <w:sz w:val="20"/>
          <w:szCs w:val="20"/>
        </w:rPr>
        <w:t>.</w:t>
      </w:r>
    </w:p>
    <w:p w:rsidR="00DA3DFE" w:rsidRPr="002607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26073B" w:rsidDel="0026073B">
        <w:rPr>
          <w:rFonts w:ascii="Century Gothic" w:hAnsi="Century Gothic"/>
          <w:bCs/>
          <w:sz w:val="20"/>
          <w:szCs w:val="20"/>
        </w:rPr>
        <w:t xml:space="preserve"> </w:t>
      </w:r>
      <w:r w:rsidRPr="0026073B">
        <w:rPr>
          <w:rFonts w:ascii="Century Gothic" w:hAnsi="Century Gothic"/>
          <w:bCs/>
          <w:sz w:val="20"/>
          <w:szCs w:val="20"/>
        </w:rPr>
        <w:t>Métodos de sincronización</w:t>
      </w:r>
      <w:r>
        <w:rPr>
          <w:rFonts w:ascii="Century Gothic" w:hAnsi="Century Gothic"/>
          <w:bCs/>
          <w:sz w:val="20"/>
          <w:szCs w:val="20"/>
        </w:rPr>
        <w:t xml:space="preserve"> y manejo hormonal</w:t>
      </w:r>
      <w:r w:rsidRPr="0026073B">
        <w:rPr>
          <w:rFonts w:ascii="Century Gothic" w:hAnsi="Century Gothic"/>
          <w:bCs/>
          <w:sz w:val="20"/>
          <w:szCs w:val="20"/>
        </w:rPr>
        <w:t>.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DF70ED">
        <w:rPr>
          <w:rFonts w:ascii="Century Gothic" w:hAnsi="Century Gothic"/>
          <w:bCs/>
          <w:sz w:val="20"/>
          <w:szCs w:val="20"/>
        </w:rPr>
        <w:t>Control reproductivo</w:t>
      </w:r>
      <w:r>
        <w:rPr>
          <w:rFonts w:ascii="Century Gothic" w:hAnsi="Century Gothic"/>
          <w:bCs/>
          <w:sz w:val="20"/>
          <w:szCs w:val="20"/>
        </w:rPr>
        <w:t xml:space="preserve"> y manejo de descarte con sus beneficios</w:t>
      </w:r>
      <w:r w:rsidRPr="00DF70ED">
        <w:rPr>
          <w:rFonts w:ascii="Century Gothic" w:hAnsi="Century Gothic"/>
          <w:bCs/>
          <w:sz w:val="20"/>
          <w:szCs w:val="20"/>
        </w:rPr>
        <w:t>.</w:t>
      </w:r>
    </w:p>
    <w:p w:rsidR="00DA3DFE" w:rsidRPr="00DF70ED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Manejo de reemplazos.</w:t>
      </w:r>
    </w:p>
    <w:p w:rsidR="00DA3DFE" w:rsidRDefault="00DA3DFE" w:rsidP="00DA3DFE">
      <w:pPr>
        <w:pStyle w:val="Prrafodelista"/>
        <w:ind w:left="1224"/>
        <w:jc w:val="both"/>
        <w:rPr>
          <w:rFonts w:ascii="Century Gothic" w:hAnsi="Century Gothic"/>
          <w:bCs/>
          <w:sz w:val="20"/>
          <w:szCs w:val="20"/>
        </w:rPr>
      </w:pPr>
    </w:p>
    <w:p w:rsidR="00DA3DFE" w:rsidRPr="00BF475B" w:rsidRDefault="00DA3DFE" w:rsidP="00DA3DFE">
      <w:pPr>
        <w:pStyle w:val="Prrafodelista"/>
        <w:numPr>
          <w:ilvl w:val="2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Manejo sanitario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Protocolo de desparasitación</w:t>
      </w:r>
      <w:r>
        <w:rPr>
          <w:rFonts w:ascii="Century Gothic" w:hAnsi="Century Gothic"/>
          <w:bCs/>
          <w:sz w:val="20"/>
          <w:szCs w:val="20"/>
        </w:rPr>
        <w:t xml:space="preserve"> de vacas y terneras</w:t>
      </w:r>
      <w:r w:rsidRPr="00BF475B">
        <w:rPr>
          <w:rFonts w:ascii="Century Gothic" w:hAnsi="Century Gothic"/>
          <w:bCs/>
          <w:sz w:val="20"/>
          <w:szCs w:val="20"/>
        </w:rPr>
        <w:t>.</w:t>
      </w:r>
    </w:p>
    <w:p w:rsidR="00DA3DFE" w:rsidRPr="002607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 xml:space="preserve">Protocolo de </w:t>
      </w:r>
      <w:r>
        <w:rPr>
          <w:rFonts w:ascii="Century Gothic" w:hAnsi="Century Gothic"/>
          <w:bCs/>
          <w:sz w:val="20"/>
          <w:szCs w:val="20"/>
        </w:rPr>
        <w:t>v</w:t>
      </w:r>
      <w:r w:rsidRPr="00BF475B">
        <w:rPr>
          <w:rFonts w:ascii="Century Gothic" w:hAnsi="Century Gothic"/>
          <w:bCs/>
          <w:sz w:val="20"/>
          <w:szCs w:val="20"/>
        </w:rPr>
        <w:t>acunación</w:t>
      </w:r>
      <w:r>
        <w:rPr>
          <w:rFonts w:ascii="Century Gothic" w:hAnsi="Century Gothic"/>
          <w:bCs/>
          <w:sz w:val="20"/>
          <w:szCs w:val="20"/>
        </w:rPr>
        <w:t xml:space="preserve"> de vacas y terneras</w:t>
      </w:r>
      <w:r w:rsidRPr="00BF475B">
        <w:rPr>
          <w:rFonts w:ascii="Century Gothic" w:hAnsi="Century Gothic"/>
          <w:bCs/>
          <w:sz w:val="20"/>
          <w:szCs w:val="20"/>
        </w:rPr>
        <w:t>.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Manejo de enfermedades del ganado en producción</w:t>
      </w:r>
      <w:r>
        <w:rPr>
          <w:rFonts w:ascii="Century Gothic" w:hAnsi="Century Gothic"/>
          <w:bCs/>
          <w:sz w:val="20"/>
          <w:szCs w:val="20"/>
        </w:rPr>
        <w:t xml:space="preserve"> y </w:t>
      </w:r>
      <w:r w:rsidRPr="00BF475B">
        <w:rPr>
          <w:rFonts w:ascii="Century Gothic" w:hAnsi="Century Gothic"/>
          <w:bCs/>
          <w:sz w:val="20"/>
          <w:szCs w:val="20"/>
        </w:rPr>
        <w:t>terneras.</w:t>
      </w:r>
    </w:p>
    <w:p w:rsidR="00DA3DFE" w:rsidRPr="0026073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Control y manejo de Mastitis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DA3DFE" w:rsidRPr="005321FB" w:rsidRDefault="00DA3DFE" w:rsidP="00DA3DFE">
      <w:pPr>
        <w:pStyle w:val="Prrafodelista"/>
        <w:numPr>
          <w:ilvl w:val="3"/>
          <w:numId w:val="7"/>
        </w:numPr>
        <w:jc w:val="both"/>
      </w:pPr>
      <w:r>
        <w:rPr>
          <w:rFonts w:ascii="Century Gothic" w:hAnsi="Century Gothic"/>
          <w:bCs/>
          <w:sz w:val="20"/>
          <w:szCs w:val="20"/>
        </w:rPr>
        <w:t>Análisis de costos.</w:t>
      </w:r>
    </w:p>
    <w:p w:rsidR="00DA3DFE" w:rsidRPr="003354E0" w:rsidRDefault="00DA3DFE" w:rsidP="00DA3DFE">
      <w:pPr>
        <w:jc w:val="both"/>
        <w:rPr>
          <w:rFonts w:ascii="Century Gothic" w:hAnsi="Century Gothic"/>
          <w:bCs/>
          <w:sz w:val="20"/>
          <w:szCs w:val="20"/>
        </w:rPr>
      </w:pPr>
    </w:p>
    <w:p w:rsidR="00DA3DFE" w:rsidRPr="00854783" w:rsidRDefault="00DA3DFE" w:rsidP="00DA3DFE">
      <w:pPr>
        <w:jc w:val="both"/>
        <w:rPr>
          <w:rFonts w:ascii="Century Gothic" w:hAnsi="Century Gothic"/>
          <w:bCs/>
          <w:sz w:val="20"/>
          <w:szCs w:val="20"/>
        </w:rPr>
      </w:pPr>
    </w:p>
    <w:p w:rsidR="00DA3DFE" w:rsidRPr="003354E0" w:rsidRDefault="00DA3DFE" w:rsidP="00DA3DFE">
      <w:pPr>
        <w:pStyle w:val="Prrafodelista"/>
        <w:numPr>
          <w:ilvl w:val="2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3354E0">
        <w:rPr>
          <w:rFonts w:ascii="Century Gothic" w:hAnsi="Century Gothic"/>
          <w:bCs/>
          <w:sz w:val="20"/>
          <w:szCs w:val="20"/>
        </w:rPr>
        <w:t xml:space="preserve">Calidad de leche </w:t>
      </w:r>
    </w:p>
    <w:p w:rsidR="00DA3DFE" w:rsidRPr="00BF475B" w:rsidRDefault="00DA3DFE" w:rsidP="00DA3DFE">
      <w:pPr>
        <w:pStyle w:val="Prrafodelista"/>
        <w:ind w:left="1224"/>
        <w:jc w:val="both"/>
        <w:rPr>
          <w:rFonts w:ascii="Century Gothic" w:hAnsi="Century Gothic"/>
          <w:bCs/>
          <w:sz w:val="20"/>
          <w:szCs w:val="20"/>
        </w:rPr>
      </w:pP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Parámetros de calidad de leche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DA3DFE" w:rsidRPr="00BF475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B.P.O</w:t>
      </w:r>
    </w:p>
    <w:p w:rsidR="00DA3DFE" w:rsidRPr="006F67E1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Limpieza y desinfección de equipos e instalaciones.</w:t>
      </w:r>
    </w:p>
    <w:p w:rsidR="00DA3DFE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3354E0">
        <w:rPr>
          <w:rFonts w:ascii="Century Gothic" w:hAnsi="Century Gothic"/>
          <w:bCs/>
          <w:sz w:val="20"/>
          <w:szCs w:val="20"/>
        </w:rPr>
        <w:t>Ventajas y beneficios económicos entre el ordeño manual y mecánico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DA3DFE" w:rsidRPr="00BF475B" w:rsidRDefault="00DA3DFE" w:rsidP="00DA3DFE">
      <w:pPr>
        <w:pStyle w:val="Prrafodelista"/>
        <w:numPr>
          <w:ilvl w:val="3"/>
          <w:numId w:val="7"/>
        </w:numPr>
        <w:jc w:val="both"/>
        <w:rPr>
          <w:rFonts w:ascii="Century Gothic" w:hAnsi="Century Gothic"/>
          <w:bCs/>
          <w:sz w:val="20"/>
          <w:szCs w:val="20"/>
        </w:rPr>
      </w:pPr>
      <w:r w:rsidRPr="00BF475B">
        <w:rPr>
          <w:rFonts w:ascii="Century Gothic" w:hAnsi="Century Gothic"/>
          <w:bCs/>
          <w:sz w:val="20"/>
          <w:szCs w:val="20"/>
        </w:rPr>
        <w:t>Manejo de Registros de producción vaca, día, año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DA3DFE" w:rsidRPr="003354E0" w:rsidRDefault="00DA3DFE" w:rsidP="00DA3DFE">
      <w:pPr>
        <w:pStyle w:val="Prrafodelista"/>
        <w:ind w:left="1728"/>
        <w:jc w:val="both"/>
        <w:rPr>
          <w:rFonts w:ascii="Century Gothic" w:hAnsi="Century Gothic"/>
          <w:bCs/>
          <w:sz w:val="20"/>
          <w:szCs w:val="20"/>
        </w:rPr>
      </w:pPr>
    </w:p>
    <w:p w:rsidR="00DA3DFE" w:rsidRDefault="00DA3DFE" w:rsidP="00DA3DFE">
      <w:pPr>
        <w:pStyle w:val="Textoindependien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BF475B">
        <w:rPr>
          <w:rFonts w:ascii="Century Gothic" w:hAnsi="Century Gothic"/>
          <w:b/>
          <w:sz w:val="20"/>
          <w:szCs w:val="20"/>
          <w:lang w:val="es-EC"/>
        </w:rPr>
        <w:t>METODOLOGÍA DE TRABAJO</w:t>
      </w:r>
    </w:p>
    <w:p w:rsidR="00DA3DFE" w:rsidRPr="00BF475B" w:rsidRDefault="00DA3DFE" w:rsidP="00DA3DFE">
      <w:pPr>
        <w:pStyle w:val="Textoindependiente"/>
        <w:spacing w:after="0"/>
        <w:ind w:left="360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Pr="00BF475B" w:rsidRDefault="00DA3DFE" w:rsidP="00DA3DFE">
      <w:pPr>
        <w:pStyle w:val="Textoindependiente"/>
        <w:spacing w:after="0"/>
        <w:ind w:left="360"/>
        <w:jc w:val="both"/>
        <w:rPr>
          <w:rFonts w:ascii="Century Gothic" w:hAnsi="Century Gothic"/>
          <w:b/>
          <w:sz w:val="20"/>
          <w:szCs w:val="20"/>
          <w:lang w:val="es-EC"/>
        </w:rPr>
      </w:pPr>
    </w:p>
    <w:p w:rsidR="00DA3DFE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BF475B">
        <w:rPr>
          <w:rFonts w:ascii="Century Gothic" w:hAnsi="Century Gothic"/>
          <w:sz w:val="20"/>
          <w:szCs w:val="20"/>
          <w:lang w:val="es-EC"/>
        </w:rPr>
        <w:t>El</w:t>
      </w:r>
      <w:r>
        <w:rPr>
          <w:rFonts w:ascii="Century Gothic" w:hAnsi="Century Gothic"/>
          <w:sz w:val="20"/>
          <w:szCs w:val="20"/>
          <w:lang w:val="es-EC"/>
        </w:rPr>
        <w:t xml:space="preserve"> Oferente seleccionado presentará una propuesta de capacitación  desglosada que cumpla los temas descritos para las capacitaciones y que estas puedan ser </w:t>
      </w:r>
      <w:r>
        <w:rPr>
          <w:rFonts w:ascii="Century Gothic" w:hAnsi="Century Gothic"/>
          <w:sz w:val="20"/>
          <w:szCs w:val="20"/>
          <w:lang w:val="es-EC"/>
        </w:rPr>
        <w:lastRenderedPageBreak/>
        <w:t>llevadas a un manual, para cada productor,</w:t>
      </w:r>
      <w:r w:rsidRPr="00BF475B">
        <w:rPr>
          <w:rFonts w:ascii="Century Gothic" w:hAnsi="Century Gothic"/>
          <w:sz w:val="20"/>
          <w:szCs w:val="20"/>
          <w:lang w:val="es-EC"/>
        </w:rPr>
        <w:t xml:space="preserve"> </w:t>
      </w:r>
      <w:r>
        <w:rPr>
          <w:rFonts w:ascii="Century Gothic" w:hAnsi="Century Gothic"/>
          <w:sz w:val="20"/>
          <w:szCs w:val="20"/>
          <w:lang w:val="es-EC"/>
        </w:rPr>
        <w:t>en caso de que el oferente tenga una propuesta  diferente de los temas de capacitación, estos podrán ser presentados y llevados a negociación con el solicitante.</w:t>
      </w:r>
    </w:p>
    <w:p w:rsidR="00DA3DFE" w:rsidRPr="00654235" w:rsidRDefault="00DA3DFE" w:rsidP="00DA3DF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:rsidR="00DA3DFE" w:rsidRPr="00654235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54235">
        <w:rPr>
          <w:rFonts w:ascii="Century Gothic" w:hAnsi="Century Gothic"/>
          <w:sz w:val="20"/>
          <w:szCs w:val="20"/>
          <w:lang w:val="es-EC"/>
        </w:rPr>
        <w:t xml:space="preserve">Entrega </w:t>
      </w:r>
      <w:r w:rsidRPr="00654235">
        <w:rPr>
          <w:rFonts w:ascii="Century Gothic" w:hAnsi="Century Gothic"/>
          <w:bCs/>
          <w:sz w:val="20"/>
          <w:szCs w:val="20"/>
        </w:rPr>
        <w:t>de modelo de registros</w:t>
      </w:r>
      <w:r>
        <w:rPr>
          <w:rFonts w:ascii="Century Gothic" w:hAnsi="Century Gothic"/>
          <w:bCs/>
          <w:sz w:val="20"/>
          <w:szCs w:val="20"/>
        </w:rPr>
        <w:t xml:space="preserve"> y ficha de cada productor</w:t>
      </w:r>
      <w:r w:rsidRPr="00654235">
        <w:rPr>
          <w:rFonts w:ascii="Century Gothic" w:hAnsi="Century Gothic"/>
          <w:bCs/>
          <w:sz w:val="20"/>
          <w:szCs w:val="20"/>
        </w:rPr>
        <w:t xml:space="preserve"> para el </w:t>
      </w:r>
      <w:r>
        <w:rPr>
          <w:rFonts w:ascii="Century Gothic" w:hAnsi="Century Gothic"/>
          <w:bCs/>
          <w:sz w:val="20"/>
          <w:szCs w:val="20"/>
        </w:rPr>
        <w:t>control y seguimiento de las capacitaciones y asistencias realizadas</w:t>
      </w:r>
    </w:p>
    <w:p w:rsidR="00DA3DFE" w:rsidRPr="00654235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Pr="00654235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54235">
        <w:rPr>
          <w:rFonts w:ascii="Century Gothic" w:hAnsi="Century Gothic"/>
          <w:sz w:val="20"/>
          <w:szCs w:val="20"/>
          <w:lang w:val="es-EC"/>
        </w:rPr>
        <w:t>Plan de trabajo, metodología y logística con un cronograma detallado de los procesos cumpliendo con los tiempos para la intervención.</w:t>
      </w:r>
    </w:p>
    <w:p w:rsidR="00DA3DFE" w:rsidRPr="00654235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Pr="00654235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54235">
        <w:rPr>
          <w:rFonts w:ascii="Century Gothic" w:hAnsi="Century Gothic"/>
          <w:sz w:val="20"/>
          <w:szCs w:val="20"/>
          <w:lang w:val="es-EC"/>
        </w:rPr>
        <w:t>Impresión de manuales</w:t>
      </w:r>
      <w:r>
        <w:rPr>
          <w:rFonts w:ascii="Century Gothic" w:hAnsi="Century Gothic"/>
          <w:sz w:val="20"/>
          <w:szCs w:val="20"/>
          <w:lang w:val="es-EC"/>
        </w:rPr>
        <w:t xml:space="preserve"> a color</w:t>
      </w:r>
      <w:r w:rsidRPr="00654235">
        <w:rPr>
          <w:rFonts w:ascii="Century Gothic" w:hAnsi="Century Gothic"/>
          <w:sz w:val="20"/>
          <w:szCs w:val="20"/>
          <w:lang w:val="es-EC"/>
        </w:rPr>
        <w:t xml:space="preserve"> con fichas y registros para el proceso de capacitación a productores, el cual será entregado en físico y digital, </w:t>
      </w:r>
      <w:r>
        <w:rPr>
          <w:rFonts w:ascii="Century Gothic" w:hAnsi="Century Gothic"/>
          <w:sz w:val="20"/>
          <w:szCs w:val="20"/>
          <w:lang w:val="es-EC"/>
        </w:rPr>
        <w:t>e</w:t>
      </w:r>
      <w:r w:rsidRPr="00654235">
        <w:rPr>
          <w:rFonts w:ascii="Century Gothic" w:hAnsi="Century Gothic"/>
          <w:sz w:val="20"/>
          <w:szCs w:val="20"/>
          <w:lang w:val="es-EC"/>
        </w:rPr>
        <w:t xml:space="preserve">l manual  se dividirá por </w:t>
      </w:r>
      <w:r>
        <w:rPr>
          <w:rFonts w:ascii="Century Gothic" w:hAnsi="Century Gothic"/>
          <w:sz w:val="20"/>
          <w:szCs w:val="20"/>
          <w:lang w:val="es-EC"/>
        </w:rPr>
        <w:t xml:space="preserve">capítulos </w:t>
      </w:r>
      <w:r w:rsidRPr="00654235">
        <w:rPr>
          <w:rFonts w:ascii="Century Gothic" w:hAnsi="Century Gothic"/>
          <w:sz w:val="20"/>
          <w:szCs w:val="20"/>
          <w:lang w:val="es-EC"/>
        </w:rPr>
        <w:t>de cada tema de la capacitación</w:t>
      </w:r>
      <w:r>
        <w:rPr>
          <w:rFonts w:ascii="Century Gothic" w:hAnsi="Century Gothic"/>
          <w:sz w:val="20"/>
          <w:szCs w:val="20"/>
          <w:lang w:val="es-EC"/>
        </w:rPr>
        <w:t xml:space="preserve"> con espacios de hojas para escribir apuntes,</w:t>
      </w:r>
      <w:r w:rsidRPr="00654235">
        <w:rPr>
          <w:rFonts w:ascii="Century Gothic" w:hAnsi="Century Gothic"/>
          <w:sz w:val="20"/>
          <w:szCs w:val="20"/>
          <w:lang w:val="es-EC"/>
        </w:rPr>
        <w:t xml:space="preserve"> los costos de dichos</w:t>
      </w:r>
      <w:r>
        <w:rPr>
          <w:rFonts w:ascii="Century Gothic" w:hAnsi="Century Gothic"/>
          <w:sz w:val="20"/>
          <w:szCs w:val="20"/>
          <w:lang w:val="es-EC"/>
        </w:rPr>
        <w:t xml:space="preserve"> materiales están incluidos en el valor total de la asistencia</w:t>
      </w:r>
      <w:r w:rsidRPr="00654235">
        <w:rPr>
          <w:rFonts w:ascii="Century Gothic" w:hAnsi="Century Gothic"/>
          <w:sz w:val="20"/>
          <w:szCs w:val="20"/>
          <w:lang w:val="es-EC"/>
        </w:rPr>
        <w:t>.</w:t>
      </w:r>
    </w:p>
    <w:p w:rsidR="00DA3DFE" w:rsidRPr="00654235" w:rsidRDefault="00DA3DFE" w:rsidP="00DA3DFE">
      <w:pPr>
        <w:rPr>
          <w:rFonts w:ascii="Century Gothic" w:hAnsi="Century Gothic"/>
          <w:sz w:val="20"/>
          <w:szCs w:val="20"/>
          <w:lang w:val="es-EC"/>
        </w:rPr>
      </w:pPr>
    </w:p>
    <w:p w:rsidR="00DA3DFE" w:rsidRPr="00654235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54235">
        <w:rPr>
          <w:rFonts w:ascii="Century Gothic" w:hAnsi="Century Gothic"/>
          <w:sz w:val="20"/>
          <w:szCs w:val="20"/>
          <w:lang w:val="es-EC"/>
        </w:rPr>
        <w:t>Para los talleres</w:t>
      </w:r>
      <w:r>
        <w:rPr>
          <w:rFonts w:ascii="Century Gothic" w:hAnsi="Century Gothic"/>
          <w:sz w:val="20"/>
          <w:szCs w:val="20"/>
          <w:lang w:val="es-EC"/>
        </w:rPr>
        <w:t xml:space="preserve"> y salidas de campo de los capacitadores,</w:t>
      </w:r>
      <w:r w:rsidRPr="00654235">
        <w:rPr>
          <w:rFonts w:ascii="Century Gothic" w:hAnsi="Century Gothic"/>
          <w:sz w:val="20"/>
          <w:szCs w:val="20"/>
          <w:lang w:val="es-EC"/>
        </w:rPr>
        <w:t xml:space="preserve"> se recomienda coordinar</w:t>
      </w:r>
      <w:r>
        <w:rPr>
          <w:rFonts w:ascii="Century Gothic" w:hAnsi="Century Gothic"/>
          <w:sz w:val="20"/>
          <w:szCs w:val="20"/>
          <w:lang w:val="es-EC"/>
        </w:rPr>
        <w:t xml:space="preserve"> previamente </w:t>
      </w:r>
      <w:r w:rsidRPr="00654235">
        <w:rPr>
          <w:rFonts w:ascii="Century Gothic" w:hAnsi="Century Gothic"/>
          <w:sz w:val="20"/>
          <w:szCs w:val="20"/>
          <w:lang w:val="es-EC"/>
        </w:rPr>
        <w:t xml:space="preserve"> con el cuerpo técnico de ConQuito</w:t>
      </w:r>
      <w:r>
        <w:rPr>
          <w:rFonts w:ascii="Century Gothic" w:hAnsi="Century Gothic"/>
          <w:sz w:val="20"/>
          <w:szCs w:val="20"/>
          <w:lang w:val="es-EC"/>
        </w:rPr>
        <w:t xml:space="preserve"> y los productores</w:t>
      </w:r>
      <w:r w:rsidRPr="00654235">
        <w:rPr>
          <w:rFonts w:ascii="Century Gothic" w:hAnsi="Century Gothic"/>
          <w:sz w:val="20"/>
          <w:szCs w:val="20"/>
          <w:lang w:val="es-EC"/>
        </w:rPr>
        <w:t>.</w:t>
      </w:r>
    </w:p>
    <w:p w:rsidR="00DA3DFE" w:rsidRPr="00FB6387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 xml:space="preserve">Se debe </w:t>
      </w:r>
      <w:r w:rsidRPr="00F5262D">
        <w:rPr>
          <w:rFonts w:ascii="Century Gothic" w:hAnsi="Century Gothic"/>
          <w:sz w:val="20"/>
          <w:szCs w:val="20"/>
          <w:lang w:val="es-EC"/>
        </w:rPr>
        <w:t xml:space="preserve">identificar un número </w:t>
      </w:r>
      <w:r w:rsidRPr="004F6E3D">
        <w:rPr>
          <w:rFonts w:ascii="Century Gothic" w:hAnsi="Century Gothic"/>
          <w:sz w:val="20"/>
          <w:szCs w:val="20"/>
          <w:lang w:val="es-EC"/>
        </w:rPr>
        <w:t xml:space="preserve">mínimo de </w:t>
      </w:r>
      <w:r>
        <w:rPr>
          <w:rFonts w:ascii="Century Gothic" w:hAnsi="Century Gothic"/>
          <w:sz w:val="20"/>
          <w:szCs w:val="20"/>
          <w:lang w:val="es-EC"/>
        </w:rPr>
        <w:t>10</w:t>
      </w:r>
      <w:r w:rsidRPr="00F5262D">
        <w:rPr>
          <w:rFonts w:ascii="Century Gothic" w:hAnsi="Century Gothic"/>
          <w:sz w:val="20"/>
          <w:szCs w:val="20"/>
          <w:lang w:val="es-EC"/>
        </w:rPr>
        <w:t xml:space="preserve"> líderes </w:t>
      </w:r>
      <w:r>
        <w:rPr>
          <w:rFonts w:ascii="Century Gothic" w:hAnsi="Century Gothic"/>
          <w:sz w:val="20"/>
          <w:szCs w:val="20"/>
          <w:lang w:val="es-EC"/>
        </w:rPr>
        <w:t>productores para recibir una capacitación de formador de formadores y que se conviertan en promotores del programa de CONQUITO.</w:t>
      </w:r>
    </w:p>
    <w:p w:rsidR="00DA3DFE" w:rsidRPr="0069247D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9247D">
        <w:rPr>
          <w:rFonts w:ascii="Century Gothic" w:hAnsi="Century Gothic"/>
          <w:sz w:val="20"/>
          <w:szCs w:val="20"/>
          <w:lang w:val="es-EC"/>
        </w:rPr>
        <w:t>La capacitación por beneficiario será al menos de 40 horas, la que debe realizarse en fincas,  realizando tareas y control de activid</w:t>
      </w:r>
      <w:r>
        <w:rPr>
          <w:rFonts w:ascii="Century Gothic" w:hAnsi="Century Gothic"/>
          <w:sz w:val="20"/>
          <w:szCs w:val="20"/>
          <w:lang w:val="es-EC"/>
        </w:rPr>
        <w:t>ades permanentes. Se recomienda utilizar una metodología CROPCHECK  para ampliar el conocimiento al productor</w:t>
      </w:r>
      <w:r w:rsidRPr="0069247D">
        <w:rPr>
          <w:rFonts w:ascii="Century Gothic" w:hAnsi="Century Gothic"/>
          <w:sz w:val="20"/>
          <w:szCs w:val="20"/>
          <w:lang w:val="es-EC"/>
        </w:rPr>
        <w:t>.</w:t>
      </w:r>
    </w:p>
    <w:p w:rsidR="00DA3DFE" w:rsidRPr="0069247D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Pr="0069247D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69247D">
        <w:rPr>
          <w:rFonts w:ascii="Century Gothic" w:hAnsi="Century Gothic"/>
          <w:sz w:val="20"/>
          <w:szCs w:val="20"/>
          <w:lang w:val="es-EC"/>
        </w:rPr>
        <w:t xml:space="preserve">Cada productor será visitado al menos 5 veces a lo largo del proceso de capacitación por un ingeniero agrónomo y/o médico veterinario dependiendo de la temática con una duración de mínimo </w:t>
      </w:r>
      <w:r>
        <w:rPr>
          <w:rFonts w:ascii="Century Gothic" w:hAnsi="Century Gothic"/>
          <w:sz w:val="20"/>
          <w:szCs w:val="20"/>
          <w:lang w:val="es-EC"/>
        </w:rPr>
        <w:t xml:space="preserve">de </w:t>
      </w:r>
      <w:r w:rsidRPr="0069247D">
        <w:rPr>
          <w:rFonts w:ascii="Century Gothic" w:hAnsi="Century Gothic"/>
          <w:sz w:val="20"/>
          <w:szCs w:val="20"/>
          <w:lang w:val="es-EC"/>
        </w:rPr>
        <w:t xml:space="preserve">5 y máximo 8 horas por visita siendo parte de las actividades diarias, de manera que sea apoyo y enseñanza al productor. </w:t>
      </w:r>
      <w:r>
        <w:rPr>
          <w:rFonts w:ascii="Century Gothic" w:hAnsi="Century Gothic"/>
          <w:sz w:val="20"/>
          <w:szCs w:val="20"/>
          <w:lang w:val="es-EC"/>
        </w:rPr>
        <w:t>(L</w:t>
      </w:r>
      <w:r w:rsidRPr="0069247D">
        <w:rPr>
          <w:rFonts w:ascii="Century Gothic" w:hAnsi="Century Gothic"/>
          <w:sz w:val="20"/>
          <w:szCs w:val="20"/>
          <w:lang w:val="es-EC"/>
        </w:rPr>
        <w:t xml:space="preserve">a propuesta metodológica puede tener una contrapropuesta por parte de la </w:t>
      </w:r>
      <w:r>
        <w:rPr>
          <w:rFonts w:ascii="Century Gothic" w:hAnsi="Century Gothic"/>
          <w:sz w:val="20"/>
          <w:szCs w:val="20"/>
          <w:lang w:val="es-EC"/>
        </w:rPr>
        <w:t>empresa</w:t>
      </w:r>
      <w:r w:rsidRPr="0069247D">
        <w:rPr>
          <w:rFonts w:ascii="Century Gothic" w:hAnsi="Century Gothic"/>
          <w:sz w:val="20"/>
          <w:szCs w:val="20"/>
          <w:lang w:val="es-EC"/>
        </w:rPr>
        <w:t xml:space="preserve"> la cual entrará a negociación, donde no reduzca las horas de capacitación, ni el número de beneficiarios).</w:t>
      </w:r>
    </w:p>
    <w:p w:rsidR="00DA3DFE" w:rsidRPr="004D1F9A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sz w:val="20"/>
          <w:szCs w:val="20"/>
          <w:lang w:val="es-EC"/>
        </w:rPr>
        <w:t xml:space="preserve">Se </w:t>
      </w:r>
      <w:r w:rsidRPr="00EC17F5">
        <w:rPr>
          <w:rFonts w:ascii="Century Gothic" w:hAnsi="Century Gothic"/>
          <w:sz w:val="20"/>
          <w:szCs w:val="20"/>
          <w:lang w:val="es-EC"/>
        </w:rPr>
        <w:t xml:space="preserve">requiere realizar un plan de </w:t>
      </w:r>
      <w:r w:rsidRPr="00A6134B">
        <w:rPr>
          <w:rFonts w:ascii="Century Gothic" w:hAnsi="Century Gothic"/>
          <w:sz w:val="20"/>
          <w:szCs w:val="20"/>
          <w:lang w:val="es-EC"/>
        </w:rPr>
        <w:t>recolección de muestras</w:t>
      </w:r>
      <w:r>
        <w:rPr>
          <w:rFonts w:ascii="Century Gothic" w:hAnsi="Century Gothic"/>
          <w:sz w:val="20"/>
          <w:szCs w:val="20"/>
          <w:lang w:val="es-EC"/>
        </w:rPr>
        <w:t xml:space="preserve"> de leche de </w:t>
      </w:r>
      <w:r w:rsidRPr="00EC17F5">
        <w:rPr>
          <w:rFonts w:ascii="Century Gothic" w:hAnsi="Century Gothic"/>
          <w:sz w:val="20"/>
          <w:szCs w:val="20"/>
          <w:lang w:val="es-EC"/>
        </w:rPr>
        <w:t>todos los beneficiarios previo la intervención que permitirá hacer una comparación al inicio y</w:t>
      </w:r>
      <w:r>
        <w:rPr>
          <w:rFonts w:ascii="Century Gothic" w:hAnsi="Century Gothic"/>
          <w:sz w:val="20"/>
          <w:szCs w:val="20"/>
          <w:lang w:val="es-EC"/>
        </w:rPr>
        <w:t xml:space="preserve"> un muestreo al</w:t>
      </w:r>
      <w:r w:rsidRPr="00EC17F5">
        <w:rPr>
          <w:rFonts w:ascii="Century Gothic" w:hAnsi="Century Gothic"/>
          <w:sz w:val="20"/>
          <w:szCs w:val="20"/>
          <w:lang w:val="es-EC"/>
        </w:rPr>
        <w:t xml:space="preserve"> final de la intervención.</w:t>
      </w:r>
    </w:p>
    <w:p w:rsidR="00DA3DFE" w:rsidRPr="004D1F9A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4109F9">
        <w:rPr>
          <w:rFonts w:ascii="Century Gothic" w:hAnsi="Century Gothic"/>
          <w:sz w:val="20"/>
          <w:szCs w:val="20"/>
          <w:lang w:val="es-EC"/>
        </w:rPr>
        <w:t xml:space="preserve">Cada </w:t>
      </w:r>
      <w:r w:rsidRPr="00CB19EC">
        <w:rPr>
          <w:rFonts w:ascii="Century Gothic" w:hAnsi="Century Gothic"/>
          <w:sz w:val="20"/>
          <w:szCs w:val="20"/>
          <w:lang w:val="es-EC"/>
        </w:rPr>
        <w:t>productor capacitado tiene que tener su carpeta con historial de actividades en finca, con su registro inicial y desarrollo de la misma</w:t>
      </w:r>
      <w:r>
        <w:rPr>
          <w:rFonts w:ascii="Century Gothic" w:hAnsi="Century Gothic"/>
          <w:sz w:val="20"/>
          <w:szCs w:val="20"/>
          <w:lang w:val="es-EC"/>
        </w:rPr>
        <w:t>, con respaldo para CONQUITO.</w:t>
      </w:r>
    </w:p>
    <w:p w:rsidR="00DA3DFE" w:rsidRPr="00CB58A7" w:rsidRDefault="00DA3DFE" w:rsidP="00DA3DFE">
      <w:pPr>
        <w:pStyle w:val="Prrafodelista"/>
        <w:rPr>
          <w:rFonts w:ascii="Century Gothic" w:hAnsi="Century Gothic"/>
          <w:sz w:val="20"/>
          <w:szCs w:val="20"/>
          <w:lang w:val="es-EC"/>
        </w:rPr>
      </w:pPr>
    </w:p>
    <w:p w:rsidR="00DA3DFE" w:rsidRPr="00F84E98" w:rsidRDefault="00DA3DFE" w:rsidP="00DA3DFE">
      <w:pPr>
        <w:pStyle w:val="Prrafodelista"/>
        <w:numPr>
          <w:ilvl w:val="1"/>
          <w:numId w:val="7"/>
        </w:numPr>
        <w:ind w:left="426"/>
        <w:jc w:val="both"/>
        <w:rPr>
          <w:rFonts w:ascii="Century Gothic" w:hAnsi="Century Gothic"/>
          <w:sz w:val="20"/>
          <w:szCs w:val="20"/>
          <w:lang w:val="es-EC"/>
        </w:rPr>
      </w:pPr>
      <w:r w:rsidRPr="00A4304A">
        <w:rPr>
          <w:rFonts w:ascii="Century Gothic" w:hAnsi="Century Gothic"/>
          <w:sz w:val="20"/>
          <w:szCs w:val="20"/>
          <w:lang w:val="es-EC"/>
        </w:rPr>
        <w:t xml:space="preserve">A los </w:t>
      </w:r>
      <w:r w:rsidRPr="00A4304A">
        <w:rPr>
          <w:rFonts w:ascii="Century Gothic" w:hAnsi="Century Gothic"/>
          <w:bCs/>
          <w:sz w:val="20"/>
          <w:szCs w:val="20"/>
        </w:rPr>
        <w:t>participantes de las capacitaciones se les entregará un certificado de asistencia a la capacitación, en el que se describirá el número de horas de capacitación recibida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DA3DFE" w:rsidRDefault="00DA3DFE" w:rsidP="008103D4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A"/>
          <w:sz w:val="20"/>
          <w:szCs w:val="20"/>
        </w:rPr>
      </w:pPr>
    </w:p>
    <w:p w:rsidR="008103D4" w:rsidRPr="00400EDA" w:rsidRDefault="008103D4" w:rsidP="008103D4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CONQUITO, invita a </w:t>
      </w:r>
      <w:r w:rsidR="00E25A78">
        <w:rPr>
          <w:rFonts w:ascii="Century Gothic" w:hAnsi="Century Gothic" w:cs="Arial"/>
          <w:color w:val="00000A"/>
          <w:sz w:val="20"/>
          <w:szCs w:val="20"/>
        </w:rPr>
        <w:t>empresas (</w:t>
      </w:r>
      <w:r w:rsidRPr="00400EDA">
        <w:rPr>
          <w:rFonts w:ascii="Century Gothic" w:hAnsi="Century Gothic" w:cs="Arial"/>
          <w:color w:val="00000A"/>
          <w:sz w:val="20"/>
          <w:szCs w:val="20"/>
        </w:rPr>
        <w:t>Firmas</w:t>
      </w:r>
      <w:r w:rsidR="00E25A78">
        <w:rPr>
          <w:rFonts w:ascii="Century Gothic" w:hAnsi="Century Gothic" w:cs="Arial"/>
          <w:color w:val="00000A"/>
          <w:sz w:val="20"/>
          <w:szCs w:val="20"/>
        </w:rPr>
        <w:t>)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 elegibles a expresar su interés en prestar el servicio solicitado, para lo cual deben proporcionar información que indique que están calificados para suministrar el servicio</w:t>
      </w:r>
      <w:r w:rsidR="00F141A2" w:rsidRPr="00400EDA">
        <w:rPr>
          <w:rFonts w:ascii="Century Gothic" w:hAnsi="Century Gothic" w:cs="Arial"/>
          <w:color w:val="00000A"/>
          <w:sz w:val="20"/>
          <w:szCs w:val="20"/>
        </w:rPr>
        <w:t>.</w:t>
      </w:r>
    </w:p>
    <w:p w:rsidR="00985450" w:rsidRPr="00400EDA" w:rsidRDefault="002D4C13" w:rsidP="00985450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sz w:val="20"/>
          <w:szCs w:val="20"/>
          <w:lang w:val="es-EC"/>
        </w:rPr>
        <w:lastRenderedPageBreak/>
        <w:t>La empresa que brinde el servicio</w:t>
      </w:r>
      <w:r w:rsidR="00E25A78">
        <w:rPr>
          <w:rFonts w:ascii="Century Gothic" w:hAnsi="Century Gothic" w:cs="Arial"/>
          <w:sz w:val="20"/>
          <w:szCs w:val="20"/>
          <w:lang w:val="es-EC"/>
        </w:rPr>
        <w:t xml:space="preserve"> </w:t>
      </w:r>
      <w:r w:rsidR="00DA3DFE">
        <w:rPr>
          <w:rFonts w:ascii="Century Gothic" w:hAnsi="Century Gothic" w:cs="Arial"/>
          <w:sz w:val="20"/>
          <w:szCs w:val="20"/>
          <w:lang w:val="es-EC"/>
        </w:rPr>
        <w:t xml:space="preserve">debe tener </w:t>
      </w:r>
      <w:r w:rsidR="004F4C5B">
        <w:rPr>
          <w:rFonts w:ascii="Century Gothic" w:hAnsi="Century Gothic" w:cs="Arial"/>
          <w:sz w:val="20"/>
          <w:szCs w:val="20"/>
          <w:lang w:val="es-EC"/>
        </w:rPr>
        <w:t xml:space="preserve">al menos dos años de </w:t>
      </w:r>
      <w:r w:rsidR="00DA3DFE">
        <w:rPr>
          <w:rFonts w:ascii="Century Gothic" w:hAnsi="Century Gothic" w:cs="Arial"/>
          <w:sz w:val="20"/>
          <w:szCs w:val="20"/>
          <w:lang w:val="es-EC"/>
        </w:rPr>
        <w:t xml:space="preserve">experiencia en </w:t>
      </w:r>
      <w:r w:rsidR="0037788B">
        <w:rPr>
          <w:rFonts w:ascii="Century Gothic" w:hAnsi="Century Gothic"/>
          <w:bCs/>
          <w:sz w:val="20"/>
          <w:szCs w:val="20"/>
        </w:rPr>
        <w:t xml:space="preserve"> procesos de capacitación agrícola y ganadera, implementación de mejores prácticas </w:t>
      </w:r>
      <w:r w:rsidR="008E1C3F">
        <w:rPr>
          <w:rFonts w:ascii="Century Gothic" w:hAnsi="Century Gothic"/>
          <w:bCs/>
          <w:sz w:val="20"/>
          <w:szCs w:val="20"/>
        </w:rPr>
        <w:t>pecuarias</w:t>
      </w:r>
      <w:r w:rsidR="00985450">
        <w:rPr>
          <w:rFonts w:ascii="Century Gothic" w:hAnsi="Century Gothic"/>
          <w:bCs/>
          <w:sz w:val="20"/>
          <w:szCs w:val="20"/>
        </w:rPr>
        <w:t>,</w:t>
      </w:r>
      <w:r w:rsidR="0037788B">
        <w:rPr>
          <w:rFonts w:ascii="Century Gothic" w:hAnsi="Century Gothic"/>
          <w:bCs/>
          <w:sz w:val="20"/>
          <w:szCs w:val="20"/>
        </w:rPr>
        <w:t xml:space="preserve"> </w:t>
      </w:r>
      <w:r w:rsidR="00985450" w:rsidRPr="00400EDA">
        <w:rPr>
          <w:rFonts w:ascii="Century Gothic" w:hAnsi="Century Gothic" w:cs="Arial"/>
          <w:color w:val="00000A"/>
          <w:sz w:val="20"/>
          <w:szCs w:val="20"/>
        </w:rPr>
        <w:t xml:space="preserve">para lo cual se deberá presentar </w:t>
      </w:r>
      <w:r w:rsidR="00985450" w:rsidRPr="00400EDA">
        <w:rPr>
          <w:rFonts w:ascii="Century Gothic" w:hAnsi="Century Gothic" w:cs="Arial"/>
          <w:b/>
          <w:color w:val="00000A"/>
          <w:sz w:val="20"/>
          <w:szCs w:val="20"/>
        </w:rPr>
        <w:t>la información solicitada en l</w:t>
      </w:r>
      <w:r w:rsidR="00CB4D2A">
        <w:rPr>
          <w:rFonts w:ascii="Century Gothic" w:hAnsi="Century Gothic" w:cs="Arial"/>
          <w:b/>
          <w:color w:val="00000A"/>
          <w:sz w:val="20"/>
          <w:szCs w:val="20"/>
        </w:rPr>
        <w:t>os</w:t>
      </w:r>
      <w:r w:rsidR="00985450" w:rsidRPr="00400EDA">
        <w:rPr>
          <w:rFonts w:ascii="Century Gothic" w:hAnsi="Century Gothic" w:cs="Arial"/>
          <w:b/>
          <w:color w:val="00000A"/>
          <w:sz w:val="20"/>
          <w:szCs w:val="20"/>
        </w:rPr>
        <w:t xml:space="preserve"> </w:t>
      </w:r>
      <w:r w:rsidR="000D605E">
        <w:rPr>
          <w:rFonts w:ascii="Century Gothic" w:hAnsi="Century Gothic" w:cs="Arial"/>
          <w:b/>
          <w:color w:val="00000A"/>
          <w:sz w:val="20"/>
          <w:szCs w:val="20"/>
        </w:rPr>
        <w:t xml:space="preserve">3 </w:t>
      </w:r>
      <w:bookmarkStart w:id="0" w:name="_GoBack"/>
      <w:bookmarkEnd w:id="0"/>
      <w:r w:rsidR="00985450" w:rsidRPr="00400EDA">
        <w:rPr>
          <w:rFonts w:ascii="Century Gothic" w:hAnsi="Century Gothic" w:cs="Arial"/>
          <w:b/>
          <w:color w:val="00000A"/>
          <w:sz w:val="20"/>
          <w:szCs w:val="20"/>
        </w:rPr>
        <w:t>formulario</w:t>
      </w:r>
      <w:r w:rsidR="00CB4D2A">
        <w:rPr>
          <w:rFonts w:ascii="Century Gothic" w:hAnsi="Century Gothic" w:cs="Arial"/>
          <w:b/>
          <w:color w:val="00000A"/>
          <w:sz w:val="20"/>
          <w:szCs w:val="20"/>
        </w:rPr>
        <w:t>s</w:t>
      </w:r>
      <w:r w:rsidR="00985450" w:rsidRPr="00400EDA">
        <w:rPr>
          <w:rFonts w:ascii="Century Gothic" w:hAnsi="Century Gothic" w:cs="Arial"/>
          <w:b/>
          <w:color w:val="00000A"/>
          <w:sz w:val="20"/>
          <w:szCs w:val="20"/>
        </w:rPr>
        <w:t xml:space="preserve"> que se encuentra disponible en la dirección: </w:t>
      </w:r>
      <w:r w:rsidR="00985450" w:rsidRPr="00400EDA">
        <w:rPr>
          <w:rFonts w:ascii="Century Gothic" w:hAnsi="Century Gothic" w:cs="Arial"/>
          <w:color w:val="0000FF"/>
          <w:sz w:val="20"/>
          <w:szCs w:val="20"/>
        </w:rPr>
        <w:t>www.conquito.org.ec</w:t>
      </w:r>
      <w:r w:rsidR="00985450" w:rsidRPr="00400EDA">
        <w:rPr>
          <w:rFonts w:ascii="Century Gothic" w:hAnsi="Century Gothic" w:cs="Arial"/>
          <w:color w:val="00000A"/>
          <w:sz w:val="20"/>
          <w:szCs w:val="20"/>
        </w:rPr>
        <w:t xml:space="preserve">, Sección “Concurso BID/FOMIN.” o se los podrá solicitar al correo electrónico </w:t>
      </w:r>
      <w:r w:rsidR="00985450" w:rsidRPr="00400EDA">
        <w:rPr>
          <w:rFonts w:ascii="Century Gothic" w:hAnsi="Century Gothic" w:cs="Arial"/>
          <w:color w:val="0000FF"/>
          <w:sz w:val="20"/>
          <w:szCs w:val="20"/>
        </w:rPr>
        <w:t>ganaderia@conquito.org.ec.</w:t>
      </w:r>
      <w:r w:rsidR="00985450" w:rsidRPr="00400EDA">
        <w:rPr>
          <w:rFonts w:ascii="Century Gothic" w:hAnsi="Century Gothic" w:cs="Arial"/>
          <w:color w:val="00000A"/>
          <w:sz w:val="20"/>
          <w:szCs w:val="20"/>
        </w:rPr>
        <w:t xml:space="preserve"> Los </w:t>
      </w:r>
      <w:r w:rsidR="00985450">
        <w:rPr>
          <w:rFonts w:ascii="Century Gothic" w:hAnsi="Century Gothic" w:cs="Arial"/>
          <w:color w:val="00000A"/>
          <w:sz w:val="20"/>
          <w:szCs w:val="20"/>
        </w:rPr>
        <w:t>empresas (</w:t>
      </w:r>
      <w:r w:rsidR="00985450" w:rsidRPr="00400EDA">
        <w:rPr>
          <w:rFonts w:ascii="Century Gothic" w:hAnsi="Century Gothic" w:cs="Arial"/>
          <w:color w:val="00000A"/>
          <w:sz w:val="20"/>
          <w:szCs w:val="20"/>
        </w:rPr>
        <w:t>firmas</w:t>
      </w:r>
      <w:r w:rsidR="00985450">
        <w:rPr>
          <w:rFonts w:ascii="Century Gothic" w:hAnsi="Century Gothic" w:cs="Arial"/>
          <w:color w:val="00000A"/>
          <w:sz w:val="20"/>
          <w:szCs w:val="20"/>
        </w:rPr>
        <w:t>)</w:t>
      </w:r>
      <w:r w:rsidR="00985450" w:rsidRPr="00400EDA">
        <w:rPr>
          <w:rFonts w:ascii="Century Gothic" w:hAnsi="Century Gothic" w:cs="Arial"/>
          <w:color w:val="00000A"/>
          <w:sz w:val="20"/>
          <w:szCs w:val="20"/>
        </w:rPr>
        <w:t xml:space="preserve"> podrán asociarse con el fin de mejorar su calificación. </w:t>
      </w:r>
    </w:p>
    <w:p w:rsidR="005D324B" w:rsidRPr="00400EDA" w:rsidRDefault="008103D4" w:rsidP="005D324B">
      <w:pPr>
        <w:spacing w:before="100" w:beforeAutospacing="1" w:after="100" w:afterAutospacing="1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Se evaluara al siguiente personal técnico clave: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2125"/>
        <w:gridCol w:w="3119"/>
        <w:gridCol w:w="1830"/>
      </w:tblGrid>
      <w:tr w:rsidR="005D324B" w:rsidRPr="00400EDA" w:rsidTr="00BD3EB2">
        <w:trPr>
          <w:jc w:val="center"/>
        </w:trPr>
        <w:tc>
          <w:tcPr>
            <w:tcW w:w="902" w:type="pct"/>
            <w:vMerge w:val="restart"/>
            <w:vAlign w:val="center"/>
          </w:tcPr>
          <w:p w:rsidR="005D324B" w:rsidRPr="00400EDA" w:rsidRDefault="006321C2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PERSONAL CLAVE</w:t>
            </w:r>
          </w:p>
        </w:tc>
        <w:tc>
          <w:tcPr>
            <w:tcW w:w="4098" w:type="pct"/>
            <w:gridSpan w:val="3"/>
            <w:vAlign w:val="center"/>
          </w:tcPr>
          <w:p w:rsidR="005D324B" w:rsidRPr="00400EDA" w:rsidRDefault="005D324B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Requerimientos Mínimos</w:t>
            </w:r>
          </w:p>
        </w:tc>
      </w:tr>
      <w:tr w:rsidR="003A310A" w:rsidRPr="00400EDA" w:rsidTr="00985450">
        <w:trPr>
          <w:jc w:val="center"/>
        </w:trPr>
        <w:tc>
          <w:tcPr>
            <w:tcW w:w="902" w:type="pct"/>
            <w:vMerge/>
            <w:vAlign w:val="center"/>
          </w:tcPr>
          <w:p w:rsidR="005D324B" w:rsidRPr="00400EDA" w:rsidRDefault="005D324B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5D324B" w:rsidRPr="00400EDA" w:rsidRDefault="005D324B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Formación Académica</w:t>
            </w:r>
          </w:p>
        </w:tc>
        <w:tc>
          <w:tcPr>
            <w:tcW w:w="1807" w:type="pct"/>
            <w:vAlign w:val="center"/>
          </w:tcPr>
          <w:p w:rsidR="005D324B" w:rsidRPr="00400EDA" w:rsidRDefault="005D324B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Experiencia General</w:t>
            </w:r>
          </w:p>
        </w:tc>
        <w:tc>
          <w:tcPr>
            <w:tcW w:w="1060" w:type="pct"/>
            <w:vAlign w:val="center"/>
          </w:tcPr>
          <w:p w:rsidR="005D324B" w:rsidRPr="00400EDA" w:rsidRDefault="005D324B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b/>
                <w:kern w:val="2"/>
                <w:sz w:val="20"/>
                <w:szCs w:val="20"/>
              </w:rPr>
              <w:t>Experiencia Específica</w:t>
            </w:r>
          </w:p>
        </w:tc>
      </w:tr>
      <w:tr w:rsidR="003A310A" w:rsidRPr="00400EDA" w:rsidTr="00985450">
        <w:trPr>
          <w:trHeight w:val="416"/>
          <w:jc w:val="center"/>
        </w:trPr>
        <w:tc>
          <w:tcPr>
            <w:tcW w:w="902" w:type="pct"/>
          </w:tcPr>
          <w:p w:rsidR="005D324B" w:rsidRPr="00400EDA" w:rsidRDefault="006321C2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Un especialista veterinario</w:t>
            </w:r>
          </w:p>
        </w:tc>
        <w:tc>
          <w:tcPr>
            <w:tcW w:w="1231" w:type="pct"/>
          </w:tcPr>
          <w:p w:rsidR="006321C2" w:rsidRPr="00400EDA" w:rsidRDefault="006321C2" w:rsidP="006321C2">
            <w:pPr>
              <w:pStyle w:val="Sinespaciado1"/>
              <w:numPr>
                <w:ilvl w:val="0"/>
                <w:numId w:val="8"/>
              </w:numPr>
              <w:spacing w:before="100" w:beforeAutospacing="1" w:after="100" w:afterAutospacing="1"/>
              <w:ind w:left="278" w:hanging="278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kern w:val="2"/>
                <w:sz w:val="20"/>
                <w:szCs w:val="20"/>
              </w:rPr>
              <w:t>Título de tercer</w:t>
            </w:r>
            <w:r w:rsidR="00985450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: V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eterinario zootecnista o afín</w:t>
            </w:r>
          </w:p>
          <w:p w:rsidR="005D324B" w:rsidRPr="00400EDA" w:rsidRDefault="005D324B" w:rsidP="00985450">
            <w:pPr>
              <w:pStyle w:val="Sinespaciado1"/>
              <w:spacing w:before="100" w:beforeAutospacing="1" w:after="100" w:afterAutospacing="1"/>
              <w:ind w:left="278"/>
              <w:rPr>
                <w:rFonts w:ascii="Century Gothic" w:hAnsi="Century Gothic" w:cs="Arial"/>
                <w:kern w:val="2"/>
                <w:sz w:val="20"/>
                <w:szCs w:val="20"/>
              </w:rPr>
            </w:pPr>
          </w:p>
        </w:tc>
        <w:tc>
          <w:tcPr>
            <w:tcW w:w="1807" w:type="pct"/>
          </w:tcPr>
          <w:p w:rsidR="005D324B" w:rsidRPr="00400EDA" w:rsidRDefault="006321C2" w:rsidP="006321C2">
            <w:pPr>
              <w:pStyle w:val="Sinespaciado1"/>
              <w:widowControl w:val="0"/>
              <w:spacing w:before="100" w:beforeAutospacing="1" w:after="100" w:afterAutospacing="1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al menos 10 </w:t>
            </w:r>
            <w:r w:rsidRPr="00400EDA">
              <w:rPr>
                <w:rFonts w:ascii="Century Gothic" w:hAnsi="Century Gothic"/>
                <w:b/>
                <w:bCs/>
                <w:sz w:val="20"/>
                <w:szCs w:val="20"/>
              </w:rPr>
              <w:t>años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contados a partir del primer título profesional con experiencia 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en manejo de hatos lecheros de preferencia en sub trópico y/o manejo de fincas ganaderas comprobable</w:t>
            </w:r>
          </w:p>
        </w:tc>
        <w:tc>
          <w:tcPr>
            <w:tcW w:w="1060" w:type="pct"/>
          </w:tcPr>
          <w:p w:rsidR="005D324B" w:rsidRPr="00400EDA" w:rsidRDefault="006321C2" w:rsidP="00C377CA">
            <w:pPr>
              <w:snapToGrid w:val="0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Mínimo 5 años  de experiencia en charlas o capacitaciones</w:t>
            </w:r>
            <w:r w:rsidR="00E25A78">
              <w:rPr>
                <w:rFonts w:ascii="Century Gothic" w:hAnsi="Century Gothic"/>
                <w:bCs/>
                <w:sz w:val="20"/>
                <w:szCs w:val="20"/>
              </w:rPr>
              <w:t xml:space="preserve"> en campo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</w:tr>
      <w:tr w:rsidR="003A310A" w:rsidRPr="00400EDA" w:rsidTr="00985450">
        <w:trPr>
          <w:trHeight w:val="1652"/>
          <w:jc w:val="center"/>
        </w:trPr>
        <w:tc>
          <w:tcPr>
            <w:tcW w:w="902" w:type="pct"/>
          </w:tcPr>
          <w:p w:rsidR="005D324B" w:rsidRPr="00400EDA" w:rsidRDefault="006321C2" w:rsidP="00C377CA">
            <w:pPr>
              <w:pStyle w:val="Sinespaciado1"/>
              <w:widowControl w:val="0"/>
              <w:suppressAutoHyphens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000000"/>
                <w:kern w:val="2"/>
                <w:sz w:val="20"/>
                <w:szCs w:val="20"/>
                <w:highlight w:val="green"/>
                <w:lang w:eastAsia="es-CO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Especialista agrónomo</w:t>
            </w:r>
          </w:p>
        </w:tc>
        <w:tc>
          <w:tcPr>
            <w:tcW w:w="1231" w:type="pct"/>
          </w:tcPr>
          <w:p w:rsidR="005D324B" w:rsidRPr="00400EDA" w:rsidRDefault="006321C2" w:rsidP="00985450">
            <w:pPr>
              <w:pStyle w:val="Sinespaciado1"/>
              <w:spacing w:before="100" w:beforeAutospacing="1" w:after="100" w:afterAutospacing="1"/>
              <w:ind w:left="278"/>
              <w:rPr>
                <w:rFonts w:ascii="Century Gothic" w:eastAsia="Times New Roman" w:hAnsi="Century Gothic" w:cs="Arial"/>
                <w:kern w:val="2"/>
                <w:sz w:val="20"/>
                <w:szCs w:val="20"/>
                <w:highlight w:val="green"/>
              </w:rPr>
            </w:pPr>
            <w:r w:rsidRPr="00985450">
              <w:rPr>
                <w:rFonts w:ascii="Century Gothic" w:hAnsi="Century Gothic" w:cs="Arial"/>
                <w:kern w:val="2"/>
                <w:sz w:val="20"/>
                <w:szCs w:val="20"/>
              </w:rPr>
              <w:t>T</w:t>
            </w:r>
            <w:r w:rsidR="00985450">
              <w:rPr>
                <w:rFonts w:ascii="Century Gothic" w:hAnsi="Century Gothic" w:cs="Arial"/>
                <w:kern w:val="2"/>
                <w:sz w:val="20"/>
                <w:szCs w:val="20"/>
              </w:rPr>
              <w:t>ítulo de tercer: A</w:t>
            </w:r>
            <w:r w:rsidR="00985450" w:rsidRPr="00400EDA">
              <w:rPr>
                <w:rFonts w:ascii="Century Gothic" w:hAnsi="Century Gothic"/>
                <w:bCs/>
                <w:sz w:val="20"/>
                <w:szCs w:val="20"/>
              </w:rPr>
              <w:t>gronom</w:t>
            </w:r>
            <w:r w:rsidR="00985450">
              <w:rPr>
                <w:rFonts w:ascii="Century Gothic" w:hAnsi="Century Gothic"/>
                <w:bCs/>
                <w:sz w:val="20"/>
                <w:szCs w:val="20"/>
              </w:rPr>
              <w:t>ía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, agropecuario o </w:t>
            </w:r>
            <w:r w:rsidR="00985450">
              <w:rPr>
                <w:rFonts w:ascii="Century Gothic" w:hAnsi="Century Gothic"/>
                <w:bCs/>
                <w:sz w:val="20"/>
                <w:szCs w:val="20"/>
              </w:rPr>
              <w:t>Agro.</w:t>
            </w:r>
            <w:r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 </w:t>
            </w:r>
            <w:r w:rsidR="005D324B"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industrial, Ing</w:t>
            </w:r>
            <w:r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.</w:t>
            </w:r>
            <w:r w:rsidR="005D324B"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 en administración o afín</w:t>
            </w:r>
          </w:p>
        </w:tc>
        <w:tc>
          <w:tcPr>
            <w:tcW w:w="1807" w:type="pct"/>
          </w:tcPr>
          <w:p w:rsidR="005D324B" w:rsidRPr="00400EDA" w:rsidRDefault="006321C2" w:rsidP="00C377CA">
            <w:pPr>
              <w:pStyle w:val="Sinespaciado1"/>
              <w:widowControl w:val="0"/>
              <w:spacing w:before="100" w:beforeAutospacing="1" w:after="100" w:afterAutospacing="1"/>
              <w:rPr>
                <w:rFonts w:ascii="Century Gothic" w:hAnsi="Century Gothic" w:cs="Arial"/>
                <w:b/>
                <w:kern w:val="2"/>
                <w:sz w:val="20"/>
                <w:szCs w:val="20"/>
                <w:highlight w:val="green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al menos 10 </w:t>
            </w:r>
            <w:r w:rsidRPr="00400EDA">
              <w:rPr>
                <w:rFonts w:ascii="Century Gothic" w:hAnsi="Century Gothic"/>
                <w:b/>
                <w:bCs/>
                <w:sz w:val="20"/>
                <w:szCs w:val="20"/>
              </w:rPr>
              <w:t>años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contados a partir del primer título profesional con experiencia 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en manejos de finca ganaderas, manejo de hatos lecheros de sub trópico que sea comprobable</w:t>
            </w:r>
          </w:p>
        </w:tc>
        <w:tc>
          <w:tcPr>
            <w:tcW w:w="1060" w:type="pct"/>
          </w:tcPr>
          <w:p w:rsidR="005D324B" w:rsidRPr="00400EDA" w:rsidRDefault="006321C2" w:rsidP="00C377CA">
            <w:pPr>
              <w:snapToGrid w:val="0"/>
              <w:spacing w:before="100" w:beforeAutospacing="1" w:after="100" w:afterAutospacing="1"/>
              <w:rPr>
                <w:rFonts w:ascii="Century Gothic" w:hAnsi="Century Gothic" w:cs="Arial"/>
                <w:b/>
                <w:sz w:val="20"/>
                <w:szCs w:val="20"/>
                <w:highlight w:val="green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Mínimo 5 años  de experiencia en charlas o capacitaciones</w:t>
            </w:r>
            <w:r w:rsidR="00E25A78">
              <w:rPr>
                <w:rFonts w:ascii="Century Gothic" w:hAnsi="Century Gothic"/>
                <w:bCs/>
                <w:sz w:val="20"/>
                <w:szCs w:val="20"/>
              </w:rPr>
              <w:t xml:space="preserve"> en campo</w:t>
            </w:r>
            <w:r w:rsidRPr="00400EDA">
              <w:rPr>
                <w:rFonts w:ascii="Century Gothic" w:hAnsi="Century Gothic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3A310A" w:rsidRPr="00400EDA" w:rsidTr="00985450">
        <w:trPr>
          <w:jc w:val="center"/>
        </w:trPr>
        <w:tc>
          <w:tcPr>
            <w:tcW w:w="902" w:type="pct"/>
          </w:tcPr>
          <w:p w:rsidR="005D324B" w:rsidRPr="00400EDA" w:rsidRDefault="006321C2" w:rsidP="006321C2">
            <w:pPr>
              <w:pStyle w:val="Sinespaciado1"/>
              <w:widowControl w:val="0"/>
              <w:suppressAutoHyphens/>
              <w:spacing w:before="100" w:beforeAutospacing="1" w:after="100" w:afterAutospacing="1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Técnico de  campo en ganadería</w:t>
            </w:r>
          </w:p>
        </w:tc>
        <w:tc>
          <w:tcPr>
            <w:tcW w:w="1231" w:type="pct"/>
          </w:tcPr>
          <w:p w:rsidR="005D324B" w:rsidRPr="00400EDA" w:rsidRDefault="006321C2" w:rsidP="00985450">
            <w:pPr>
              <w:pStyle w:val="Sinespaciado1"/>
              <w:numPr>
                <w:ilvl w:val="0"/>
                <w:numId w:val="8"/>
              </w:numPr>
              <w:spacing w:before="100" w:beforeAutospacing="1" w:after="100" w:afterAutospacing="1"/>
              <w:ind w:left="278" w:hanging="278"/>
              <w:rPr>
                <w:rFonts w:ascii="Century Gothic" w:hAnsi="Century Gothic" w:cs="Arial"/>
                <w:kern w:val="2"/>
                <w:sz w:val="20"/>
                <w:szCs w:val="20"/>
              </w:rPr>
            </w:pPr>
            <w:r w:rsidRPr="00400EDA">
              <w:rPr>
                <w:rFonts w:ascii="Century Gothic" w:hAnsi="Century Gothic" w:cs="Arial"/>
                <w:kern w:val="2"/>
                <w:sz w:val="20"/>
                <w:szCs w:val="20"/>
              </w:rPr>
              <w:t>Título de t</w:t>
            </w:r>
            <w:r w:rsidR="005D324B" w:rsidRPr="00400EDA">
              <w:rPr>
                <w:rFonts w:ascii="Century Gothic" w:hAnsi="Century Gothic" w:cs="Arial"/>
                <w:kern w:val="2"/>
                <w:sz w:val="20"/>
                <w:szCs w:val="20"/>
              </w:rPr>
              <w:t>ercer</w:t>
            </w:r>
            <w:r w:rsidR="00985450">
              <w:rPr>
                <w:rFonts w:ascii="Century Gothic" w:hAnsi="Century Gothic" w:cs="Arial"/>
                <w:kern w:val="2"/>
                <w:sz w:val="20"/>
                <w:szCs w:val="20"/>
              </w:rPr>
              <w:t>:</w:t>
            </w:r>
            <w:r w:rsidR="005D324B" w:rsidRPr="00400EDA">
              <w:rPr>
                <w:rFonts w:ascii="Century Gothic" w:hAnsi="Century Gothic" w:cs="Arial"/>
                <w:kern w:val="2"/>
                <w:sz w:val="20"/>
                <w:szCs w:val="20"/>
              </w:rPr>
              <w:t xml:space="preserve"> </w:t>
            </w:r>
            <w:r w:rsidR="00985450">
              <w:rPr>
                <w:rFonts w:ascii="Century Gothic" w:hAnsi="Century Gothic" w:cs="Arial"/>
                <w:kern w:val="2"/>
                <w:sz w:val="20"/>
                <w:szCs w:val="20"/>
              </w:rPr>
              <w:t>M</w:t>
            </w: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>édico veterinario, médico veterinario zootecnista o afín</w:t>
            </w:r>
          </w:p>
        </w:tc>
        <w:tc>
          <w:tcPr>
            <w:tcW w:w="1807" w:type="pct"/>
          </w:tcPr>
          <w:p w:rsidR="006321C2" w:rsidRPr="00400EDA" w:rsidRDefault="004F4C5B" w:rsidP="00985450">
            <w:pPr>
              <w:pStyle w:val="Sinespaciado1"/>
              <w:widowControl w:val="0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="006321C2" w:rsidRPr="00400ED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años</w:t>
            </w:r>
            <w:r w:rsidR="006321C2"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6321C2"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contados a partir del primer título profesional con </w:t>
            </w:r>
            <w:r w:rsidR="006321C2" w:rsidRPr="00400EDA">
              <w:rPr>
                <w:rFonts w:ascii="Century Gothic" w:hAnsi="Century Gothic"/>
                <w:bCs/>
                <w:sz w:val="20"/>
                <w:szCs w:val="20"/>
              </w:rPr>
              <w:t>experiencia en extensionismo, calidad de leche y experiencia en manejo de ganadería</w:t>
            </w:r>
            <w:r w:rsidR="00985450">
              <w:rPr>
                <w:rFonts w:ascii="Century Gothic" w:hAnsi="Century Gothic"/>
                <w:bCs/>
                <w:sz w:val="20"/>
                <w:szCs w:val="20"/>
              </w:rPr>
              <w:t>s.</w:t>
            </w:r>
          </w:p>
        </w:tc>
        <w:tc>
          <w:tcPr>
            <w:tcW w:w="1060" w:type="pct"/>
          </w:tcPr>
          <w:p w:rsidR="005D324B" w:rsidRPr="00400EDA" w:rsidRDefault="00985450" w:rsidP="006321C2">
            <w:pPr>
              <w:pStyle w:val="Sinespaciado1"/>
              <w:widowControl w:val="0"/>
              <w:suppressAutoHyphens/>
              <w:spacing w:before="100" w:beforeAutospacing="1" w:after="100" w:afterAutospacing="1"/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-</w:t>
            </w:r>
          </w:p>
        </w:tc>
      </w:tr>
      <w:tr w:rsidR="003A310A" w:rsidRPr="00400EDA" w:rsidTr="00985450">
        <w:trPr>
          <w:jc w:val="center"/>
        </w:trPr>
        <w:tc>
          <w:tcPr>
            <w:tcW w:w="902" w:type="pct"/>
          </w:tcPr>
          <w:p w:rsidR="005D324B" w:rsidRPr="00400EDA" w:rsidRDefault="006321C2" w:rsidP="006321C2">
            <w:pPr>
              <w:pStyle w:val="Sinespaciado1"/>
              <w:widowControl w:val="0"/>
              <w:suppressAutoHyphens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000000"/>
                <w:kern w:val="2"/>
                <w:sz w:val="20"/>
                <w:szCs w:val="20"/>
                <w:lang w:eastAsia="es-CO"/>
              </w:rPr>
            </w:pPr>
            <w:r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Técnico de  campo en agronomía </w:t>
            </w:r>
          </w:p>
        </w:tc>
        <w:tc>
          <w:tcPr>
            <w:tcW w:w="1231" w:type="pct"/>
          </w:tcPr>
          <w:p w:rsidR="005D324B" w:rsidRPr="00400EDA" w:rsidRDefault="00985450" w:rsidP="00985450">
            <w:pPr>
              <w:pStyle w:val="Sinespaciado1"/>
              <w:spacing w:before="100" w:beforeAutospacing="1" w:after="100" w:afterAutospacing="1"/>
              <w:ind w:left="278"/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</w:pPr>
            <w:r>
              <w:rPr>
                <w:rFonts w:ascii="Century Gothic" w:hAnsi="Century Gothic" w:cs="Arial"/>
                <w:kern w:val="2"/>
                <w:sz w:val="20"/>
                <w:szCs w:val="20"/>
              </w:rPr>
              <w:t>Título de tercer:</w:t>
            </w:r>
            <w:r w:rsidR="00BD3EB2"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="00BD3EB2"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gronomía, agropecuario, agroindustrial o afín </w:t>
            </w:r>
          </w:p>
        </w:tc>
        <w:tc>
          <w:tcPr>
            <w:tcW w:w="1807" w:type="pct"/>
          </w:tcPr>
          <w:p w:rsidR="005D324B" w:rsidRPr="00400EDA" w:rsidRDefault="004F4C5B" w:rsidP="004F4C5B">
            <w:pPr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="00BD3EB2" w:rsidRPr="00400ED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años</w:t>
            </w:r>
            <w:r w:rsidR="00BD3EB2"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BD3EB2" w:rsidRPr="00400EDA"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 xml:space="preserve">contados a partir del primer título profesional con </w:t>
            </w:r>
            <w:r w:rsidR="00BD3EB2" w:rsidRPr="00400EDA">
              <w:rPr>
                <w:rFonts w:ascii="Century Gothic" w:hAnsi="Century Gothic"/>
                <w:bCs/>
                <w:sz w:val="20"/>
                <w:szCs w:val="20"/>
              </w:rPr>
              <w:t xml:space="preserve">experiencia en </w:t>
            </w:r>
            <w:r w:rsidR="00DA3DFE">
              <w:rPr>
                <w:rFonts w:ascii="Century Gothic" w:hAnsi="Century Gothic"/>
                <w:bCs/>
                <w:sz w:val="20"/>
                <w:szCs w:val="20"/>
              </w:rPr>
              <w:t xml:space="preserve">extensionismo, calidad de leche, experiencia en manejo de ganaderías y manejo de praderas de sub trópico. </w:t>
            </w:r>
          </w:p>
        </w:tc>
        <w:tc>
          <w:tcPr>
            <w:tcW w:w="1060" w:type="pct"/>
          </w:tcPr>
          <w:p w:rsidR="005D324B" w:rsidRPr="00400EDA" w:rsidRDefault="00985450" w:rsidP="00C377CA">
            <w:pPr>
              <w:pStyle w:val="Sinespaciado1"/>
              <w:widowControl w:val="0"/>
              <w:spacing w:before="100" w:beforeAutospacing="1" w:after="100" w:afterAutospacing="1"/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-</w:t>
            </w:r>
          </w:p>
        </w:tc>
      </w:tr>
    </w:tbl>
    <w:p w:rsidR="005D324B" w:rsidRPr="00400EDA" w:rsidRDefault="005D324B" w:rsidP="00B60973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</w:rPr>
      </w:pPr>
    </w:p>
    <w:p w:rsidR="00125257" w:rsidRPr="00400EDA" w:rsidRDefault="00125257" w:rsidP="00B60973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sz w:val="20"/>
          <w:szCs w:val="20"/>
        </w:rPr>
        <w:t xml:space="preserve">NOTA: Adjuntar para la experiencia de la firma y del personal clave: Copias simples (en físico) PDF (en digital) de los documentos de soporte: títulos, certificados de experiencia, cartas de referencia, contratos, actas de entrega recepción, etc. </w:t>
      </w:r>
    </w:p>
    <w:p w:rsidR="008103D4" w:rsidRPr="00400EDA" w:rsidRDefault="00BD3EB2" w:rsidP="008103D4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Las </w:t>
      </w:r>
      <w:r w:rsidR="00DA3DFE">
        <w:rPr>
          <w:rFonts w:ascii="Century Gothic" w:hAnsi="Century Gothic" w:cs="Arial"/>
          <w:color w:val="00000A"/>
          <w:sz w:val="20"/>
          <w:szCs w:val="20"/>
        </w:rPr>
        <w:t>empresas (</w:t>
      </w:r>
      <w:r w:rsidRPr="00400EDA">
        <w:rPr>
          <w:rFonts w:ascii="Century Gothic" w:hAnsi="Century Gothic" w:cs="Arial"/>
          <w:color w:val="00000A"/>
          <w:sz w:val="20"/>
          <w:szCs w:val="20"/>
        </w:rPr>
        <w:t>Firmas</w:t>
      </w:r>
      <w:r w:rsidR="00DA3DFE">
        <w:rPr>
          <w:rFonts w:ascii="Century Gothic" w:hAnsi="Century Gothic" w:cs="Arial"/>
          <w:color w:val="00000A"/>
          <w:sz w:val="20"/>
          <w:szCs w:val="20"/>
        </w:rPr>
        <w:t>)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 </w:t>
      </w:r>
      <w:r w:rsidR="00DA3DFE">
        <w:rPr>
          <w:rFonts w:ascii="Century Gothic" w:hAnsi="Century Gothic" w:cs="Arial"/>
          <w:color w:val="00000A"/>
          <w:sz w:val="20"/>
          <w:szCs w:val="20"/>
        </w:rPr>
        <w:t>seleccionada</w:t>
      </w:r>
      <w:r w:rsidR="008103D4" w:rsidRPr="00400EDA">
        <w:rPr>
          <w:rFonts w:ascii="Century Gothic" w:hAnsi="Century Gothic" w:cs="Arial"/>
          <w:color w:val="00000A"/>
          <w:sz w:val="20"/>
          <w:szCs w:val="20"/>
        </w:rPr>
        <w:t xml:space="preserve">s </w:t>
      </w:r>
      <w:r w:rsidR="00DA3DFE">
        <w:rPr>
          <w:rFonts w:ascii="Century Gothic" w:hAnsi="Century Gothic" w:cs="Arial"/>
          <w:color w:val="00000A"/>
          <w:sz w:val="20"/>
          <w:szCs w:val="20"/>
        </w:rPr>
        <w:t xml:space="preserve">serán las </w:t>
      </w:r>
      <w:r w:rsidR="00DA3DFE" w:rsidRPr="00400EDA">
        <w:rPr>
          <w:rFonts w:ascii="Century Gothic" w:hAnsi="Century Gothic" w:cs="Arial"/>
          <w:color w:val="00000A"/>
          <w:sz w:val="20"/>
          <w:szCs w:val="20"/>
        </w:rPr>
        <w:t>que</w:t>
      </w:r>
      <w:r w:rsidR="00DA3DFE">
        <w:rPr>
          <w:rFonts w:ascii="Century Gothic" w:hAnsi="Century Gothic" w:cs="Arial"/>
          <w:color w:val="00000A"/>
          <w:sz w:val="20"/>
          <w:szCs w:val="20"/>
        </w:rPr>
        <w:t xml:space="preserve"> cumplan con los requisitos solicitados en</w:t>
      </w:r>
      <w:r w:rsidR="00DA3DFE" w:rsidRPr="00400EDA">
        <w:rPr>
          <w:rFonts w:ascii="Century Gothic" w:hAnsi="Century Gothic" w:cs="Arial"/>
          <w:color w:val="00000A"/>
          <w:sz w:val="20"/>
          <w:szCs w:val="20"/>
        </w:rPr>
        <w:t xml:space="preserve"> la</w:t>
      </w:r>
      <w:r w:rsidR="00DA3DFE">
        <w:rPr>
          <w:rFonts w:ascii="Century Gothic" w:hAnsi="Century Gothic" w:cs="Arial"/>
          <w:color w:val="00000A"/>
          <w:sz w:val="20"/>
          <w:szCs w:val="20"/>
        </w:rPr>
        <w:t xml:space="preserve"> expresión </w:t>
      </w:r>
      <w:r w:rsidR="00DA3DFE" w:rsidRPr="00400EDA">
        <w:rPr>
          <w:rFonts w:ascii="Century Gothic" w:hAnsi="Century Gothic" w:cs="Arial"/>
          <w:color w:val="00000A"/>
          <w:sz w:val="20"/>
          <w:szCs w:val="20"/>
        </w:rPr>
        <w:t xml:space="preserve">de interés </w:t>
      </w:r>
      <w:r w:rsidR="00DA3DFE">
        <w:rPr>
          <w:rFonts w:ascii="Century Gothic" w:hAnsi="Century Gothic" w:cs="Arial"/>
          <w:color w:val="00000A"/>
          <w:sz w:val="20"/>
          <w:szCs w:val="20"/>
        </w:rPr>
        <w:t xml:space="preserve">y </w:t>
      </w:r>
      <w:r w:rsidR="00DA3DFE" w:rsidRPr="00400EDA">
        <w:rPr>
          <w:rFonts w:ascii="Century Gothic" w:hAnsi="Century Gothic" w:cs="Arial"/>
          <w:color w:val="00000A"/>
          <w:sz w:val="20"/>
          <w:szCs w:val="20"/>
        </w:rPr>
        <w:t>conform</w:t>
      </w:r>
      <w:r w:rsidR="00DA3DFE">
        <w:rPr>
          <w:rFonts w:ascii="Century Gothic" w:hAnsi="Century Gothic" w:cs="Arial"/>
          <w:color w:val="00000A"/>
          <w:sz w:val="20"/>
          <w:szCs w:val="20"/>
        </w:rPr>
        <w:t xml:space="preserve">arán </w:t>
      </w:r>
      <w:r w:rsidR="00DA3DFE" w:rsidRPr="00400EDA">
        <w:rPr>
          <w:rFonts w:ascii="Century Gothic" w:hAnsi="Century Gothic" w:cs="Arial"/>
          <w:color w:val="00000A"/>
          <w:sz w:val="20"/>
          <w:szCs w:val="20"/>
        </w:rPr>
        <w:t xml:space="preserve">la lista corta </w:t>
      </w:r>
      <w:r w:rsidR="00DA3DFE">
        <w:rPr>
          <w:rFonts w:ascii="Century Gothic" w:hAnsi="Century Gothic" w:cs="Arial"/>
          <w:color w:val="00000A"/>
          <w:sz w:val="20"/>
          <w:szCs w:val="20"/>
        </w:rPr>
        <w:t>para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 participaran en el proceso de selección bajo el método  de Comparación de Precios </w:t>
      </w:r>
      <w:r w:rsidR="008103D4" w:rsidRPr="00400EDA">
        <w:rPr>
          <w:rFonts w:ascii="Century Gothic" w:hAnsi="Century Gothic" w:cs="Arial"/>
          <w:color w:val="00000A"/>
          <w:sz w:val="20"/>
          <w:szCs w:val="20"/>
        </w:rPr>
        <w:t xml:space="preserve">conforme a los procedimientos indicados en las </w:t>
      </w:r>
      <w:r w:rsidR="008103D4" w:rsidRPr="00400EDA">
        <w:rPr>
          <w:rFonts w:ascii="Century Gothic" w:hAnsi="Century Gothic" w:cs="Arial"/>
          <w:i/>
          <w:iCs/>
          <w:color w:val="00000A"/>
          <w:sz w:val="20"/>
          <w:szCs w:val="20"/>
        </w:rPr>
        <w:t>Políticas para la</w:t>
      </w:r>
      <w:r w:rsidRPr="00400EDA">
        <w:rPr>
          <w:rFonts w:ascii="Century Gothic" w:hAnsi="Century Gothic" w:cs="Arial"/>
          <w:i/>
          <w:iCs/>
          <w:color w:val="00000A"/>
          <w:sz w:val="20"/>
          <w:szCs w:val="20"/>
        </w:rPr>
        <w:t xml:space="preserve"> Adquisición de Bienes y Obras </w:t>
      </w:r>
      <w:r w:rsidR="008103D4" w:rsidRPr="00400EDA">
        <w:rPr>
          <w:rFonts w:ascii="Century Gothic" w:hAnsi="Century Gothic" w:cs="Arial"/>
          <w:i/>
          <w:iCs/>
          <w:color w:val="00000A"/>
          <w:sz w:val="20"/>
          <w:szCs w:val="20"/>
        </w:rPr>
        <w:t xml:space="preserve">financiados por el Banco </w:t>
      </w:r>
      <w:r w:rsidR="008103D4" w:rsidRPr="00400EDA">
        <w:rPr>
          <w:rFonts w:ascii="Century Gothic" w:hAnsi="Century Gothic" w:cs="Arial"/>
          <w:i/>
          <w:iCs/>
          <w:color w:val="00000A"/>
          <w:sz w:val="20"/>
          <w:szCs w:val="20"/>
        </w:rPr>
        <w:lastRenderedPageBreak/>
        <w:t xml:space="preserve">Interamericano de Desarrollo </w:t>
      </w:r>
      <w:r w:rsidR="008103D4" w:rsidRPr="00400EDA">
        <w:rPr>
          <w:rFonts w:ascii="Century Gothic" w:hAnsi="Century Gothic" w:cs="Arial"/>
          <w:sz w:val="20"/>
          <w:szCs w:val="20"/>
        </w:rPr>
        <w:t>(GN-23</w:t>
      </w:r>
      <w:r w:rsidRPr="00400EDA">
        <w:rPr>
          <w:rFonts w:ascii="Century Gothic" w:hAnsi="Century Gothic" w:cs="Arial"/>
          <w:sz w:val="20"/>
          <w:szCs w:val="20"/>
        </w:rPr>
        <w:t>49</w:t>
      </w:r>
      <w:r w:rsidR="008103D4" w:rsidRPr="00400EDA">
        <w:rPr>
          <w:rFonts w:ascii="Century Gothic" w:hAnsi="Century Gothic" w:cs="Arial"/>
          <w:sz w:val="20"/>
          <w:szCs w:val="20"/>
        </w:rPr>
        <w:t xml:space="preserve">-9). </w:t>
      </w:r>
      <w:r w:rsidR="008103D4" w:rsidRPr="00400EDA">
        <w:rPr>
          <w:rFonts w:ascii="Century Gothic" w:hAnsi="Century Gothic" w:cs="Arial"/>
          <w:color w:val="00000A"/>
          <w:sz w:val="20"/>
          <w:szCs w:val="20"/>
        </w:rPr>
        <w:t>El</w:t>
      </w:r>
      <w:r w:rsidRPr="00400EDA">
        <w:rPr>
          <w:rFonts w:ascii="Century Gothic" w:hAnsi="Century Gothic" w:cs="Arial"/>
          <w:color w:val="00000A"/>
          <w:sz w:val="20"/>
          <w:szCs w:val="20"/>
        </w:rPr>
        <w:t>.</w:t>
      </w:r>
    </w:p>
    <w:p w:rsidR="00125257" w:rsidRPr="00400EDA" w:rsidRDefault="00BD3EB2" w:rsidP="00125257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color w:val="00000A"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Las </w:t>
      </w:r>
      <w:r w:rsidR="00DA3DFE">
        <w:rPr>
          <w:rFonts w:ascii="Century Gothic" w:hAnsi="Century Gothic" w:cs="Arial"/>
          <w:color w:val="00000A"/>
          <w:sz w:val="20"/>
          <w:szCs w:val="20"/>
        </w:rPr>
        <w:t>empresas (</w:t>
      </w:r>
      <w:r w:rsidRPr="00400EDA">
        <w:rPr>
          <w:rFonts w:ascii="Century Gothic" w:hAnsi="Century Gothic" w:cs="Arial"/>
          <w:color w:val="00000A"/>
          <w:sz w:val="20"/>
          <w:szCs w:val="20"/>
        </w:rPr>
        <w:t>Firmas</w:t>
      </w:r>
      <w:r w:rsidR="00DA3DFE">
        <w:rPr>
          <w:rFonts w:ascii="Century Gothic" w:hAnsi="Century Gothic" w:cs="Arial"/>
          <w:color w:val="00000A"/>
          <w:sz w:val="20"/>
          <w:szCs w:val="20"/>
        </w:rPr>
        <w:t>)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 </w:t>
      </w:r>
      <w:r w:rsidR="00125257" w:rsidRPr="00400EDA">
        <w:rPr>
          <w:rFonts w:ascii="Century Gothic" w:hAnsi="Century Gothic" w:cs="Arial"/>
          <w:color w:val="00000A"/>
          <w:sz w:val="20"/>
          <w:szCs w:val="20"/>
        </w:rPr>
        <w:t xml:space="preserve">interesados pueden obtener mayor información sobre el proceso a seguir en la dirección indicada al final de este documento en las siguientes horas de lunes a viernes de </w:t>
      </w:r>
      <w:r w:rsidR="00125257" w:rsidRPr="00400EDA">
        <w:rPr>
          <w:rFonts w:ascii="Century Gothic" w:hAnsi="Century Gothic" w:cs="Arial"/>
          <w:sz w:val="20"/>
          <w:szCs w:val="20"/>
        </w:rPr>
        <w:t xml:space="preserve">08:30 a 16:00 </w:t>
      </w:r>
      <w:r w:rsidR="00125257" w:rsidRPr="00400EDA">
        <w:rPr>
          <w:rFonts w:ascii="Century Gothic" w:hAnsi="Century Gothic" w:cs="Arial"/>
          <w:color w:val="00000A"/>
          <w:sz w:val="20"/>
          <w:szCs w:val="20"/>
        </w:rPr>
        <w:t xml:space="preserve">y/o al e-mail: </w:t>
      </w:r>
      <w:r w:rsidR="005D324B" w:rsidRPr="00400EDA">
        <w:rPr>
          <w:rFonts w:ascii="Century Gothic" w:hAnsi="Century Gothic" w:cs="Arial"/>
          <w:color w:val="00000A"/>
          <w:sz w:val="20"/>
          <w:szCs w:val="20"/>
        </w:rPr>
        <w:t>ganaderia</w:t>
      </w:r>
      <w:r w:rsidR="00125257" w:rsidRPr="00400EDA">
        <w:rPr>
          <w:rFonts w:ascii="Century Gothic" w:hAnsi="Century Gothic" w:cs="Arial"/>
          <w:color w:val="00000A"/>
          <w:sz w:val="20"/>
          <w:szCs w:val="20"/>
        </w:rPr>
        <w:t xml:space="preserve">@conquito.org.ec </w:t>
      </w:r>
    </w:p>
    <w:p w:rsidR="00125257" w:rsidRPr="00400EDA" w:rsidRDefault="00125257" w:rsidP="00125257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Arial"/>
          <w:b/>
          <w:sz w:val="20"/>
          <w:szCs w:val="20"/>
        </w:rPr>
      </w:pPr>
      <w:r w:rsidRPr="00400EDA">
        <w:rPr>
          <w:rFonts w:ascii="Century Gothic" w:hAnsi="Century Gothic" w:cs="Arial"/>
          <w:color w:val="00000A"/>
          <w:sz w:val="20"/>
          <w:szCs w:val="20"/>
        </w:rPr>
        <w:t>Las expresiones de interés deberán ser entregadas en</w:t>
      </w:r>
      <w:r w:rsidRPr="00400EDA">
        <w:rPr>
          <w:rFonts w:ascii="Century Gothic" w:eastAsia="Calibri" w:hAnsi="Century Gothic"/>
          <w:sz w:val="20"/>
          <w:szCs w:val="20"/>
          <w:lang w:eastAsia="es-EC"/>
        </w:rPr>
        <w:t xml:space="preserve"> las oficinas de CONQUITO, o enviadas </w:t>
      </w:r>
      <w:r w:rsidRPr="00400EDA">
        <w:rPr>
          <w:rFonts w:ascii="Century Gothic" w:hAnsi="Century Gothic" w:cs="Arial"/>
          <w:color w:val="00000A"/>
          <w:sz w:val="20"/>
          <w:szCs w:val="20"/>
        </w:rPr>
        <w:t>vía correo regular</w:t>
      </w:r>
      <w:r w:rsidR="00BD3EB2" w:rsidRPr="00400EDA">
        <w:rPr>
          <w:rFonts w:ascii="Century Gothic" w:hAnsi="Century Gothic" w:cs="Arial"/>
          <w:color w:val="00000A"/>
          <w:sz w:val="20"/>
          <w:szCs w:val="20"/>
        </w:rPr>
        <w:t xml:space="preserve"> 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o correo electrónico </w:t>
      </w:r>
      <w:r w:rsidRPr="00400EDA">
        <w:rPr>
          <w:rFonts w:ascii="Century Gothic" w:hAnsi="Century Gothic" w:cs="Arial"/>
          <w:b/>
          <w:sz w:val="20"/>
          <w:szCs w:val="20"/>
        </w:rPr>
        <w:t>hasta las 1</w:t>
      </w:r>
      <w:r w:rsidR="003A310A" w:rsidRPr="00400EDA">
        <w:rPr>
          <w:rFonts w:ascii="Century Gothic" w:hAnsi="Century Gothic" w:cs="Arial"/>
          <w:b/>
          <w:sz w:val="20"/>
          <w:szCs w:val="20"/>
        </w:rPr>
        <w:t>5</w:t>
      </w:r>
      <w:r w:rsidRPr="00400EDA">
        <w:rPr>
          <w:rFonts w:ascii="Century Gothic" w:hAnsi="Century Gothic" w:cs="Arial"/>
          <w:b/>
          <w:sz w:val="20"/>
          <w:szCs w:val="20"/>
        </w:rPr>
        <w:t xml:space="preserve">h00 del </w:t>
      </w:r>
      <w:r w:rsidR="00BD3EB2" w:rsidRPr="00400EDA">
        <w:rPr>
          <w:rFonts w:ascii="Century Gothic" w:hAnsi="Century Gothic" w:cs="Arial"/>
          <w:b/>
          <w:sz w:val="20"/>
          <w:szCs w:val="20"/>
        </w:rPr>
        <w:t>2</w:t>
      </w:r>
      <w:r w:rsidR="004F4C5B">
        <w:rPr>
          <w:rFonts w:ascii="Century Gothic" w:hAnsi="Century Gothic" w:cs="Arial"/>
          <w:b/>
          <w:sz w:val="20"/>
          <w:szCs w:val="20"/>
        </w:rPr>
        <w:t>6</w:t>
      </w:r>
      <w:r w:rsidRPr="00400EDA">
        <w:rPr>
          <w:rFonts w:ascii="Century Gothic" w:hAnsi="Century Gothic" w:cs="Arial"/>
          <w:b/>
          <w:sz w:val="20"/>
          <w:szCs w:val="20"/>
        </w:rPr>
        <w:t xml:space="preserve"> de </w:t>
      </w:r>
      <w:r w:rsidR="00BD3EB2" w:rsidRPr="00400EDA">
        <w:rPr>
          <w:rFonts w:ascii="Century Gothic" w:hAnsi="Century Gothic" w:cs="Arial"/>
          <w:b/>
          <w:sz w:val="20"/>
          <w:szCs w:val="20"/>
        </w:rPr>
        <w:t>septiembre</w:t>
      </w:r>
      <w:r w:rsidR="005D324B" w:rsidRPr="00400EDA">
        <w:rPr>
          <w:rFonts w:ascii="Century Gothic" w:hAnsi="Century Gothic" w:cs="Arial"/>
          <w:b/>
          <w:sz w:val="20"/>
          <w:szCs w:val="20"/>
        </w:rPr>
        <w:t xml:space="preserve"> </w:t>
      </w:r>
      <w:r w:rsidRPr="00400EDA">
        <w:rPr>
          <w:rFonts w:ascii="Century Gothic" w:hAnsi="Century Gothic" w:cs="Arial"/>
          <w:b/>
          <w:sz w:val="20"/>
          <w:szCs w:val="20"/>
        </w:rPr>
        <w:t xml:space="preserve">del 2016 </w:t>
      </w:r>
      <w:r w:rsidRPr="00400EDA">
        <w:rPr>
          <w:rFonts w:ascii="Century Gothic" w:hAnsi="Century Gothic" w:cs="Arial"/>
          <w:color w:val="00000A"/>
          <w:sz w:val="20"/>
          <w:szCs w:val="20"/>
        </w:rPr>
        <w:t xml:space="preserve">a las direcciones indicadas a continuación: </w:t>
      </w:r>
    </w:p>
    <w:p w:rsidR="00125257" w:rsidRPr="00400EDA" w:rsidRDefault="00125257" w:rsidP="00125257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00EDA">
        <w:rPr>
          <w:rFonts w:ascii="Century Gothic" w:hAnsi="Century Gothic" w:cs="Arial"/>
          <w:b/>
          <w:sz w:val="20"/>
          <w:szCs w:val="20"/>
        </w:rPr>
        <w:t>Correo electrónico</w:t>
      </w:r>
      <w:r w:rsidRPr="00400EDA">
        <w:rPr>
          <w:rFonts w:ascii="Century Gothic" w:hAnsi="Century Gothic" w:cs="Arial"/>
          <w:sz w:val="20"/>
          <w:szCs w:val="20"/>
        </w:rPr>
        <w:t xml:space="preserve">: </w:t>
      </w:r>
      <w:r w:rsidR="005D324B" w:rsidRPr="00400EDA">
        <w:rPr>
          <w:rFonts w:ascii="Century Gothic" w:hAnsi="Century Gothic" w:cs="Arial"/>
          <w:sz w:val="20"/>
          <w:szCs w:val="20"/>
        </w:rPr>
        <w:t>ganaderia</w:t>
      </w:r>
      <w:r w:rsidRPr="00400EDA">
        <w:rPr>
          <w:rFonts w:ascii="Century Gothic" w:hAnsi="Century Gothic" w:cs="Arial"/>
          <w:sz w:val="20"/>
          <w:szCs w:val="20"/>
        </w:rPr>
        <w:t>@conquito.org.ec</w:t>
      </w:r>
    </w:p>
    <w:p w:rsidR="00125257" w:rsidRPr="00400EDA" w:rsidRDefault="00125257" w:rsidP="00125257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Los formularios solicitados y los documentos de respaldo se deberán enviar en los siguientes formatos:</w:t>
      </w: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</w:p>
    <w:p w:rsidR="00125257" w:rsidRPr="00400EDA" w:rsidRDefault="00125257" w:rsidP="00125257">
      <w:pPr>
        <w:pStyle w:val="Prrafodelista"/>
        <w:numPr>
          <w:ilvl w:val="0"/>
          <w:numId w:val="13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Acrobat reader (.pdf) formularios con firmas y los documentos de respaldo.</w:t>
      </w:r>
    </w:p>
    <w:p w:rsidR="00125257" w:rsidRPr="00400EDA" w:rsidRDefault="00125257" w:rsidP="00125257">
      <w:pPr>
        <w:pStyle w:val="Prrafodelista"/>
        <w:numPr>
          <w:ilvl w:val="0"/>
          <w:numId w:val="13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Word (.doc) – formularios.</w:t>
      </w:r>
    </w:p>
    <w:p w:rsidR="00125257" w:rsidRPr="00400EDA" w:rsidRDefault="00125257" w:rsidP="00125257">
      <w:pPr>
        <w:pStyle w:val="Prrafodelista"/>
        <w:numPr>
          <w:ilvl w:val="0"/>
          <w:numId w:val="13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Excel (.xls) – formularios.</w:t>
      </w: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 xml:space="preserve">Los archivos que excedan los </w:t>
      </w:r>
      <w:r w:rsidRPr="00400EDA">
        <w:rPr>
          <w:rFonts w:ascii="Century Gothic" w:eastAsia="Calibri" w:hAnsi="Century Gothic"/>
          <w:color w:val="FF0000"/>
          <w:sz w:val="20"/>
          <w:szCs w:val="20"/>
          <w:lang w:eastAsia="es-EC"/>
        </w:rPr>
        <w:t>6Mb</w:t>
      </w:r>
      <w:r w:rsidRPr="00400EDA">
        <w:rPr>
          <w:rFonts w:ascii="Century Gothic" w:eastAsia="Calibri" w:hAnsi="Century Gothic"/>
          <w:sz w:val="20"/>
          <w:szCs w:val="20"/>
          <w:lang w:eastAsia="es-EC"/>
        </w:rPr>
        <w:t xml:space="preserve"> pueden remitirnos por: www.wetransfer.com, transfer.pcloud.com o cualquier otro medio similar.</w:t>
      </w:r>
    </w:p>
    <w:p w:rsidR="00125257" w:rsidRPr="00400EDA" w:rsidRDefault="00125257" w:rsidP="00125257">
      <w:pPr>
        <w:jc w:val="both"/>
        <w:rPr>
          <w:rFonts w:ascii="Century Gothic" w:hAnsi="Century Gothic" w:cs="Arial"/>
          <w:sz w:val="20"/>
          <w:szCs w:val="20"/>
        </w:rPr>
      </w:pPr>
    </w:p>
    <w:p w:rsidR="00125257" w:rsidRPr="00400EDA" w:rsidRDefault="00125257" w:rsidP="00125257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400EDA">
        <w:rPr>
          <w:rFonts w:ascii="Century Gothic" w:hAnsi="Century Gothic" w:cs="Arial"/>
          <w:b/>
          <w:sz w:val="20"/>
          <w:szCs w:val="20"/>
        </w:rPr>
        <w:t xml:space="preserve">Correo regular </w:t>
      </w:r>
      <w:r w:rsidRPr="00400EDA">
        <w:rPr>
          <w:rFonts w:ascii="Century Gothic" w:eastAsia="Calibri" w:hAnsi="Century Gothic"/>
          <w:b/>
          <w:sz w:val="20"/>
          <w:szCs w:val="20"/>
          <w:lang w:eastAsia="es-EC"/>
        </w:rPr>
        <w:t>o en las oficinas de CONQUITO dirigido a</w:t>
      </w:r>
      <w:r w:rsidRPr="00400EDA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125257" w:rsidRPr="00400EDA" w:rsidRDefault="00125257" w:rsidP="00125257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Century Gothic" w:eastAsia="Calibri" w:hAnsi="Century Gothic"/>
          <w:sz w:val="20"/>
          <w:szCs w:val="20"/>
          <w:lang w:eastAsia="es-EC"/>
        </w:rPr>
      </w:pPr>
    </w:p>
    <w:p w:rsidR="00125257" w:rsidRPr="00400EDA" w:rsidRDefault="00125257" w:rsidP="00125257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Coordinador Cadenas Productivas.</w:t>
      </w:r>
    </w:p>
    <w:p w:rsidR="00125257" w:rsidRPr="00400EDA" w:rsidRDefault="00125257" w:rsidP="00125257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Proyecto CONQUITO-BID/FOMIN.</w:t>
      </w:r>
    </w:p>
    <w:p w:rsidR="00125257" w:rsidRPr="00400EDA" w:rsidRDefault="00125257" w:rsidP="00125257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 xml:space="preserve">Dirección: Av. Maldonado Oe1-172 y Carlos María de la Torre, </w:t>
      </w:r>
    </w:p>
    <w:p w:rsidR="00125257" w:rsidRPr="00400EDA" w:rsidRDefault="00125257" w:rsidP="00125257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 xml:space="preserve">Quito- ECUADOR, oficina de recepción. </w:t>
      </w: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Telfs: +593.2.3989000.</w:t>
      </w:r>
    </w:p>
    <w:p w:rsidR="00125257" w:rsidRPr="00400EDA" w:rsidRDefault="00125257" w:rsidP="00125257">
      <w:pPr>
        <w:jc w:val="both"/>
        <w:rPr>
          <w:rFonts w:ascii="Century Gothic" w:hAnsi="Century Gothic" w:cs="Arial"/>
          <w:sz w:val="20"/>
          <w:szCs w:val="20"/>
        </w:rPr>
      </w:pP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El sobre cerrado incluirá:</w:t>
      </w: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</w:p>
    <w:p w:rsidR="00125257" w:rsidRPr="00400EDA" w:rsidRDefault="00125257" w:rsidP="00125257">
      <w:pPr>
        <w:pStyle w:val="Prrafodelista"/>
        <w:numPr>
          <w:ilvl w:val="0"/>
          <w:numId w:val="14"/>
        </w:numPr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 w:cs="Arial"/>
          <w:sz w:val="20"/>
          <w:szCs w:val="20"/>
        </w:rPr>
        <w:t xml:space="preserve">Expresión de interés en forma física (formularios y documentos de respaldo). </w:t>
      </w:r>
    </w:p>
    <w:p w:rsidR="00125257" w:rsidRPr="00400EDA" w:rsidRDefault="00125257" w:rsidP="00125257">
      <w:pPr>
        <w:pStyle w:val="Prrafodelista"/>
        <w:numPr>
          <w:ilvl w:val="0"/>
          <w:numId w:val="14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hAnsi="Century Gothic" w:cs="Arial"/>
          <w:sz w:val="20"/>
          <w:szCs w:val="20"/>
        </w:rPr>
        <w:t xml:space="preserve">Expresión de interés en formato digital, documentación en </w:t>
      </w:r>
      <w:r w:rsidRPr="00400EDA">
        <w:rPr>
          <w:rFonts w:ascii="Century Gothic" w:eastAsia="Calibri" w:hAnsi="Century Gothic"/>
          <w:sz w:val="20"/>
          <w:szCs w:val="20"/>
          <w:lang w:eastAsia="es-EC"/>
        </w:rPr>
        <w:t>CD con los formularios solicitados y los documentos de respaldo en los siguientes formatos:</w:t>
      </w:r>
    </w:p>
    <w:p w:rsidR="00125257" w:rsidRPr="00400EDA" w:rsidRDefault="00125257" w:rsidP="00125257">
      <w:pPr>
        <w:jc w:val="both"/>
        <w:rPr>
          <w:rFonts w:ascii="Century Gothic" w:eastAsia="Calibri" w:hAnsi="Century Gothic"/>
          <w:sz w:val="20"/>
          <w:szCs w:val="20"/>
          <w:lang w:eastAsia="es-EC"/>
        </w:rPr>
      </w:pPr>
    </w:p>
    <w:p w:rsidR="00125257" w:rsidRPr="00400EDA" w:rsidRDefault="00125257" w:rsidP="00125257">
      <w:pPr>
        <w:pStyle w:val="Prrafodelista"/>
        <w:numPr>
          <w:ilvl w:val="1"/>
          <w:numId w:val="14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Acrobat reader (.pdf) formularios con firmas y los documentos de respaldo.</w:t>
      </w:r>
    </w:p>
    <w:p w:rsidR="00125257" w:rsidRPr="00400EDA" w:rsidRDefault="00125257" w:rsidP="00125257">
      <w:pPr>
        <w:pStyle w:val="Prrafodelista"/>
        <w:numPr>
          <w:ilvl w:val="1"/>
          <w:numId w:val="14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Word (.doc) – formularios.</w:t>
      </w:r>
    </w:p>
    <w:p w:rsidR="00125257" w:rsidRPr="00400EDA" w:rsidRDefault="00125257" w:rsidP="00125257">
      <w:pPr>
        <w:pStyle w:val="Prrafodelista"/>
        <w:numPr>
          <w:ilvl w:val="1"/>
          <w:numId w:val="14"/>
        </w:numPr>
        <w:jc w:val="both"/>
        <w:rPr>
          <w:rFonts w:ascii="Century Gothic" w:eastAsia="Calibri" w:hAnsi="Century Gothic"/>
          <w:sz w:val="20"/>
          <w:szCs w:val="20"/>
          <w:lang w:eastAsia="es-EC"/>
        </w:rPr>
      </w:pPr>
      <w:r w:rsidRPr="00400EDA">
        <w:rPr>
          <w:rFonts w:ascii="Century Gothic" w:eastAsia="Calibri" w:hAnsi="Century Gothic"/>
          <w:sz w:val="20"/>
          <w:szCs w:val="20"/>
          <w:lang w:eastAsia="es-EC"/>
        </w:rPr>
        <w:t>Excel (.xls) – formularios.</w:t>
      </w:r>
    </w:p>
    <w:p w:rsidR="00125257" w:rsidRPr="00400EDA" w:rsidRDefault="00125257" w:rsidP="00125257">
      <w:pPr>
        <w:jc w:val="both"/>
        <w:rPr>
          <w:rFonts w:ascii="Century Gothic" w:hAnsi="Century Gothic"/>
          <w:iCs/>
          <w:sz w:val="20"/>
          <w:szCs w:val="20"/>
        </w:rPr>
      </w:pPr>
    </w:p>
    <w:p w:rsidR="00125257" w:rsidRPr="00400EDA" w:rsidRDefault="00125257" w:rsidP="00125257">
      <w:pPr>
        <w:jc w:val="both"/>
        <w:rPr>
          <w:rFonts w:ascii="Century Gothic" w:hAnsi="Century Gothic" w:cs="Arial"/>
          <w:sz w:val="20"/>
          <w:szCs w:val="20"/>
        </w:rPr>
      </w:pPr>
      <w:r w:rsidRPr="00400EDA">
        <w:rPr>
          <w:rFonts w:ascii="Century Gothic" w:hAnsi="Century Gothic"/>
          <w:iCs/>
          <w:sz w:val="20"/>
          <w:szCs w:val="20"/>
        </w:rPr>
        <w:t>El Contratante no se responsabilizará en caso de que el correo electrónico o cualquiera de los archivos anexos, no se reciban, sea imposible su apertura, resulten dañados o su contenido resulte ilegible para el software destinado a su lectura (Acrobat Reader, Microsoft Office Word o Excel para Windows 2003), aunque ello se deba a la aplicación de software antivirus, actualizaciones u otros mecanismos de seguridad aplicados por el Contratante</w:t>
      </w:r>
      <w:r w:rsidRPr="00400EDA">
        <w:rPr>
          <w:rFonts w:ascii="Century Gothic" w:hAnsi="Century Gothic"/>
          <w:i/>
          <w:iCs/>
          <w:sz w:val="20"/>
          <w:szCs w:val="20"/>
        </w:rPr>
        <w:t>.</w:t>
      </w:r>
    </w:p>
    <w:sectPr w:rsidR="00125257" w:rsidRPr="00400EDA" w:rsidSect="00810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F4" w:rsidRDefault="00C25EF4" w:rsidP="00476CED">
      <w:r>
        <w:separator/>
      </w:r>
    </w:p>
  </w:endnote>
  <w:endnote w:type="continuationSeparator" w:id="0">
    <w:p w:rsidR="00C25EF4" w:rsidRDefault="00C25EF4" w:rsidP="004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F4" w:rsidRDefault="00C25EF4" w:rsidP="00476CED">
      <w:r>
        <w:separator/>
      </w:r>
    </w:p>
  </w:footnote>
  <w:footnote w:type="continuationSeparator" w:id="0">
    <w:p w:rsidR="00C25EF4" w:rsidRDefault="00C25EF4" w:rsidP="0047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2721A"/>
    <w:multiLevelType w:val="hybridMultilevel"/>
    <w:tmpl w:val="CD70C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F3DCE"/>
    <w:multiLevelType w:val="hybridMultilevel"/>
    <w:tmpl w:val="A37EB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86241"/>
    <w:multiLevelType w:val="hybridMultilevel"/>
    <w:tmpl w:val="4B9E5170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7452"/>
        </w:tabs>
        <w:ind w:left="74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6">
    <w:nsid w:val="12853B69"/>
    <w:multiLevelType w:val="hybridMultilevel"/>
    <w:tmpl w:val="7BC4A1D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7236"/>
    <w:multiLevelType w:val="multilevel"/>
    <w:tmpl w:val="12966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3A1B22"/>
    <w:multiLevelType w:val="hybridMultilevel"/>
    <w:tmpl w:val="E9982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85CB2"/>
    <w:multiLevelType w:val="hybridMultilevel"/>
    <w:tmpl w:val="7BC4A1D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0246"/>
    <w:multiLevelType w:val="hybridMultilevel"/>
    <w:tmpl w:val="CB948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D2446"/>
    <w:multiLevelType w:val="hybridMultilevel"/>
    <w:tmpl w:val="7BC4A1D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E0A66"/>
    <w:multiLevelType w:val="hybridMultilevel"/>
    <w:tmpl w:val="7BC4A1D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E4381"/>
    <w:multiLevelType w:val="hybridMultilevel"/>
    <w:tmpl w:val="CB4EF4CE"/>
    <w:lvl w:ilvl="0" w:tplc="D3748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2B49"/>
    <w:multiLevelType w:val="hybridMultilevel"/>
    <w:tmpl w:val="87B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90669"/>
    <w:multiLevelType w:val="hybridMultilevel"/>
    <w:tmpl w:val="4DECD0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D10C3"/>
    <w:multiLevelType w:val="hybridMultilevel"/>
    <w:tmpl w:val="F70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706EA"/>
    <w:multiLevelType w:val="hybridMultilevel"/>
    <w:tmpl w:val="425E8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64E4"/>
    <w:multiLevelType w:val="hybridMultilevel"/>
    <w:tmpl w:val="176270B4"/>
    <w:lvl w:ilvl="0" w:tplc="CF0A6E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97796B"/>
    <w:multiLevelType w:val="multilevel"/>
    <w:tmpl w:val="B8A655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5"/>
  </w:num>
  <w:num w:numId="6">
    <w:abstractNumId w:val="19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18"/>
  </w:num>
  <w:num w:numId="12">
    <w:abstractNumId w:val="3"/>
  </w:num>
  <w:num w:numId="13">
    <w:abstractNumId w:val="10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D4"/>
    <w:rsid w:val="0000215E"/>
    <w:rsid w:val="000649D7"/>
    <w:rsid w:val="000D605E"/>
    <w:rsid w:val="000F39A2"/>
    <w:rsid w:val="00114C90"/>
    <w:rsid w:val="00125257"/>
    <w:rsid w:val="001D3C34"/>
    <w:rsid w:val="001D4851"/>
    <w:rsid w:val="001D68DA"/>
    <w:rsid w:val="0024221B"/>
    <w:rsid w:val="002531C7"/>
    <w:rsid w:val="002C284B"/>
    <w:rsid w:val="002D4C13"/>
    <w:rsid w:val="0037788B"/>
    <w:rsid w:val="003868A8"/>
    <w:rsid w:val="003A310A"/>
    <w:rsid w:val="003B4AA8"/>
    <w:rsid w:val="003D7D82"/>
    <w:rsid w:val="00400EDA"/>
    <w:rsid w:val="00476CED"/>
    <w:rsid w:val="00483342"/>
    <w:rsid w:val="004850AA"/>
    <w:rsid w:val="004E05B7"/>
    <w:rsid w:val="004F4C5B"/>
    <w:rsid w:val="0052452B"/>
    <w:rsid w:val="00551D65"/>
    <w:rsid w:val="005A08FD"/>
    <w:rsid w:val="005D324B"/>
    <w:rsid w:val="00601EEC"/>
    <w:rsid w:val="0060561E"/>
    <w:rsid w:val="006321C2"/>
    <w:rsid w:val="006618D0"/>
    <w:rsid w:val="00695E85"/>
    <w:rsid w:val="006A12EF"/>
    <w:rsid w:val="006F546E"/>
    <w:rsid w:val="0072562D"/>
    <w:rsid w:val="00745FF1"/>
    <w:rsid w:val="007B0B48"/>
    <w:rsid w:val="007E27AD"/>
    <w:rsid w:val="007E3D45"/>
    <w:rsid w:val="007E725C"/>
    <w:rsid w:val="0080562A"/>
    <w:rsid w:val="008103D4"/>
    <w:rsid w:val="00841292"/>
    <w:rsid w:val="008E1C3F"/>
    <w:rsid w:val="008E709D"/>
    <w:rsid w:val="00985450"/>
    <w:rsid w:val="00A567A4"/>
    <w:rsid w:val="00A7333D"/>
    <w:rsid w:val="00A77C16"/>
    <w:rsid w:val="00A85909"/>
    <w:rsid w:val="00AA5888"/>
    <w:rsid w:val="00B136B2"/>
    <w:rsid w:val="00B17886"/>
    <w:rsid w:val="00B60973"/>
    <w:rsid w:val="00BA0054"/>
    <w:rsid w:val="00BD3EB2"/>
    <w:rsid w:val="00C06515"/>
    <w:rsid w:val="00C25EF4"/>
    <w:rsid w:val="00C377CA"/>
    <w:rsid w:val="00C7214D"/>
    <w:rsid w:val="00C8155F"/>
    <w:rsid w:val="00CB4D2A"/>
    <w:rsid w:val="00CD3043"/>
    <w:rsid w:val="00D17938"/>
    <w:rsid w:val="00D301E9"/>
    <w:rsid w:val="00D43D88"/>
    <w:rsid w:val="00DA3DFE"/>
    <w:rsid w:val="00E25A78"/>
    <w:rsid w:val="00E74599"/>
    <w:rsid w:val="00EF4796"/>
    <w:rsid w:val="00F141A2"/>
    <w:rsid w:val="00FB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45637-48E6-4EC6-9D93-D1D97DB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FD"/>
  </w:style>
  <w:style w:type="paragraph" w:styleId="Ttulo1">
    <w:name w:val="heading 1"/>
    <w:basedOn w:val="Normal"/>
    <w:next w:val="Normal"/>
    <w:link w:val="Ttulo1Car"/>
    <w:uiPriority w:val="99"/>
    <w:qFormat/>
    <w:rsid w:val="006A12E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3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3D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aliases w:val="Párrafo de lista SUBCAPITULO"/>
    <w:basedOn w:val="Normal"/>
    <w:link w:val="PrrafodelistaCar"/>
    <w:uiPriority w:val="34"/>
    <w:qFormat/>
    <w:rsid w:val="00C06515"/>
    <w:pPr>
      <w:ind w:left="720"/>
      <w:contextualSpacing/>
    </w:pPr>
  </w:style>
  <w:style w:type="paragraph" w:customStyle="1" w:styleId="Newpage">
    <w:name w:val="Newpage"/>
    <w:basedOn w:val="Normal"/>
    <w:rsid w:val="00D17938"/>
    <w:pPr>
      <w:tabs>
        <w:tab w:val="left" w:pos="3060"/>
      </w:tabs>
      <w:jc w:val="center"/>
    </w:pPr>
    <w:rPr>
      <w:rFonts w:ascii="Times New Roman" w:eastAsia="Times New Roman" w:hAnsi="Times New Roman" w:cs="Times New Roman"/>
      <w:b/>
      <w:smallCaps/>
      <w:szCs w:val="20"/>
      <w:lang w:val="es-ES"/>
    </w:rPr>
  </w:style>
  <w:style w:type="paragraph" w:styleId="Puesto">
    <w:name w:val="Title"/>
    <w:basedOn w:val="Normal"/>
    <w:link w:val="PuestoCar"/>
    <w:uiPriority w:val="99"/>
    <w:qFormat/>
    <w:rsid w:val="00F141A2"/>
    <w:pPr>
      <w:jc w:val="center"/>
    </w:pPr>
    <w:rPr>
      <w:rFonts w:ascii="Times New Roman" w:eastAsia="Times New Roman" w:hAnsi="Times New Roman" w:cs="Times New Roman"/>
      <w:b/>
      <w:bCs/>
      <w:szCs w:val="20"/>
      <w:lang w:val="es-EC"/>
    </w:rPr>
  </w:style>
  <w:style w:type="character" w:customStyle="1" w:styleId="PuestoCar">
    <w:name w:val="Puesto Car"/>
    <w:basedOn w:val="Fuentedeprrafopredeter"/>
    <w:link w:val="Puesto"/>
    <w:uiPriority w:val="99"/>
    <w:rsid w:val="00F141A2"/>
    <w:rPr>
      <w:rFonts w:ascii="Times New Roman" w:eastAsia="Times New Roman" w:hAnsi="Times New Roman" w:cs="Times New Roman"/>
      <w:b/>
      <w:bCs/>
      <w:szCs w:val="20"/>
      <w:lang w:val="es-EC"/>
    </w:rPr>
  </w:style>
  <w:style w:type="paragraph" w:customStyle="1" w:styleId="Chapter">
    <w:name w:val="Chapter"/>
    <w:basedOn w:val="Normal"/>
    <w:next w:val="Normal"/>
    <w:uiPriority w:val="99"/>
    <w:rsid w:val="00F141A2"/>
    <w:pPr>
      <w:numPr>
        <w:numId w:val="5"/>
      </w:numPr>
      <w:tabs>
        <w:tab w:val="left" w:pos="1440"/>
      </w:tabs>
      <w:spacing w:after="240"/>
      <w:jc w:val="center"/>
    </w:pPr>
    <w:rPr>
      <w:rFonts w:ascii="Times New Roman" w:eastAsia="Times New Roman" w:hAnsi="Times New Roman" w:cs="Times New Roman"/>
      <w:b/>
      <w:smallCaps/>
      <w:noProof/>
      <w:szCs w:val="20"/>
      <w:lang w:val="en-US"/>
    </w:rPr>
  </w:style>
  <w:style w:type="paragraph" w:customStyle="1" w:styleId="Paragraph">
    <w:name w:val="Paragraph"/>
    <w:aliases w:val="p,PARAGRAPH,PG,pa,at"/>
    <w:basedOn w:val="Sangradetextonormal"/>
    <w:link w:val="ParagraphChar"/>
    <w:uiPriority w:val="99"/>
    <w:rsid w:val="00F141A2"/>
    <w:pPr>
      <w:numPr>
        <w:ilvl w:val="1"/>
        <w:numId w:val="5"/>
      </w:numPr>
      <w:spacing w:before="120"/>
      <w:jc w:val="both"/>
      <w:outlineLvl w:val="1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ubpar">
    <w:name w:val="subpar"/>
    <w:basedOn w:val="Sangra3detindependiente"/>
    <w:uiPriority w:val="99"/>
    <w:rsid w:val="00F141A2"/>
    <w:pPr>
      <w:numPr>
        <w:ilvl w:val="2"/>
        <w:numId w:val="5"/>
      </w:numPr>
      <w:tabs>
        <w:tab w:val="clear" w:pos="7452"/>
      </w:tabs>
      <w:spacing w:before="120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uiPriority w:val="99"/>
    <w:rsid w:val="00F141A2"/>
    <w:pPr>
      <w:numPr>
        <w:ilvl w:val="3"/>
      </w:numPr>
      <w:tabs>
        <w:tab w:val="clear" w:pos="1584"/>
        <w:tab w:val="left" w:pos="0"/>
      </w:tabs>
    </w:pPr>
  </w:style>
  <w:style w:type="character" w:customStyle="1" w:styleId="ParagraphChar">
    <w:name w:val="Paragraph Char"/>
    <w:link w:val="Paragraph"/>
    <w:uiPriority w:val="99"/>
    <w:locked/>
    <w:rsid w:val="00F141A2"/>
    <w:rPr>
      <w:rFonts w:ascii="Times New Roman" w:eastAsia="Times New Roman" w:hAnsi="Times New Roman" w:cs="Times New Roman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4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41A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141A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141A2"/>
    <w:rPr>
      <w:sz w:val="16"/>
      <w:szCs w:val="16"/>
    </w:rPr>
  </w:style>
  <w:style w:type="character" w:customStyle="1" w:styleId="PrrafodelistaCar">
    <w:name w:val="Párrafo de lista Car"/>
    <w:aliases w:val="Párrafo de lista SUBCAPITULO Car"/>
    <w:link w:val="Prrafodelista"/>
    <w:locked/>
    <w:rsid w:val="00F141A2"/>
  </w:style>
  <w:style w:type="paragraph" w:customStyle="1" w:styleId="Sinespaciado1">
    <w:name w:val="Sin espaciado1"/>
    <w:link w:val="SinespaciadoCar"/>
    <w:uiPriority w:val="1"/>
    <w:qFormat/>
    <w:rsid w:val="00F141A2"/>
    <w:rPr>
      <w:rFonts w:ascii="Calibri" w:eastAsia="Calibri" w:hAnsi="Calibri" w:cs="Times New Roman"/>
      <w:sz w:val="22"/>
      <w:szCs w:val="22"/>
      <w:lang w:val="es-EC"/>
    </w:rPr>
  </w:style>
  <w:style w:type="character" w:customStyle="1" w:styleId="SinespaciadoCar">
    <w:name w:val="Sin espaciado Car"/>
    <w:link w:val="Sinespaciado1"/>
    <w:uiPriority w:val="1"/>
    <w:locked/>
    <w:rsid w:val="00F141A2"/>
    <w:rPr>
      <w:rFonts w:ascii="Calibri" w:eastAsia="Calibri" w:hAnsi="Calibri" w:cs="Times New Roman"/>
      <w:sz w:val="22"/>
      <w:szCs w:val="22"/>
      <w:lang w:val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6C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6C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6CED"/>
    <w:rPr>
      <w:vertAlign w:val="superscript"/>
    </w:rPr>
  </w:style>
  <w:style w:type="paragraph" w:customStyle="1" w:styleId="Default">
    <w:name w:val="Default"/>
    <w:rsid w:val="00476CE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32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324B"/>
  </w:style>
  <w:style w:type="character" w:customStyle="1" w:styleId="Ttulo1Car">
    <w:name w:val="Título 1 Car"/>
    <w:basedOn w:val="Fuentedeprrafopredeter"/>
    <w:link w:val="Ttulo1"/>
    <w:uiPriority w:val="99"/>
    <w:rsid w:val="006A12EF"/>
    <w:rPr>
      <w:rFonts w:ascii="Arial" w:eastAsia="Times New Roman" w:hAnsi="Arial" w:cs="Times New Roman"/>
      <w:b/>
      <w:bCs/>
      <w:kern w:val="32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165C-468A-4F30-BA6A-C910C0F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Tobar</dc:creator>
  <cp:keywords/>
  <dc:description/>
  <cp:lastModifiedBy>Ivan Tobar</cp:lastModifiedBy>
  <cp:revision>6</cp:revision>
  <dcterms:created xsi:type="dcterms:W3CDTF">2016-09-16T20:08:00Z</dcterms:created>
  <dcterms:modified xsi:type="dcterms:W3CDTF">2016-09-16T20:21:00Z</dcterms:modified>
</cp:coreProperties>
</file>